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i/>
          <w:iCs/>
          <w:u w:val="single"/>
          <w:lang w:val="en-GB"/>
        </w:rPr>
        <w:alias w:val="Date"/>
        <w:tag w:val="Date"/>
        <w:id w:val="1722630670"/>
        <w:placeholder>
          <w:docPart w:val="DefaultPlaceholder_-1854013440"/>
        </w:placeholder>
        <w:text/>
      </w:sdtPr>
      <w:sdtContent>
        <w:p w14:paraId="5B4665FC" w14:textId="287F1181" w:rsidR="00680F49" w:rsidRPr="00AF0C89" w:rsidRDefault="005A7678" w:rsidP="003724C6">
          <w:pPr>
            <w:jc w:val="center"/>
            <w:rPr>
              <w:i/>
              <w:u w:val="single"/>
              <w:lang w:val="en-GB"/>
            </w:rPr>
          </w:pPr>
          <w:r>
            <w:rPr>
              <w:i/>
              <w:u w:val="single"/>
              <w:lang w:val="en-GB"/>
            </w:rPr>
            <w:t>03/07/2024</w:t>
          </w:r>
        </w:p>
      </w:sdtContent>
    </w:sdt>
    <w:p w14:paraId="36C35462" w14:textId="2B5879E7" w:rsidR="00680F49" w:rsidRDefault="003326CA" w:rsidP="003724C6">
      <w:pPr>
        <w:jc w:val="center"/>
        <w:rPr>
          <w:i/>
          <w:u w:val="single"/>
          <w:lang w:val="en-GB"/>
        </w:rPr>
      </w:pPr>
      <w:r>
        <w:rPr>
          <w:i/>
          <w:u w:val="single"/>
          <w:lang w:val="en-GB"/>
        </w:rPr>
        <w:t>Flemish Government</w:t>
      </w:r>
    </w:p>
    <w:p w14:paraId="7E88F34A" w14:textId="7A7C7F32" w:rsidR="001576BD" w:rsidRPr="00590667" w:rsidRDefault="001576BD" w:rsidP="22677B9C">
      <w:pPr>
        <w:jc w:val="center"/>
        <w:rPr>
          <w:i/>
          <w:iCs/>
          <w:u w:val="single"/>
          <w:lang w:val="en-GB"/>
        </w:rPr>
      </w:pPr>
      <w:r w:rsidRPr="22677B9C">
        <w:rPr>
          <w:i/>
          <w:iCs/>
          <w:u w:val="single"/>
          <w:lang w:val="en-GB"/>
        </w:rPr>
        <w:t>Measure name:</w:t>
      </w:r>
      <w:r w:rsidR="0F7D6507" w:rsidRPr="22677B9C">
        <w:rPr>
          <w:i/>
          <w:iCs/>
          <w:u w:val="single"/>
          <w:lang w:val="en-GB"/>
        </w:rPr>
        <w:t xml:space="preserve"> I-2.09 </w:t>
      </w:r>
      <w:r w:rsidR="009D7DC0" w:rsidRPr="22677B9C">
        <w:rPr>
          <w:i/>
          <w:iCs/>
          <w:u w:val="single"/>
          <w:lang w:val="en-GB"/>
        </w:rPr>
        <w:t>Digitalisation</w:t>
      </w:r>
      <w:r w:rsidR="0F7D6507" w:rsidRPr="22677B9C">
        <w:rPr>
          <w:i/>
          <w:iCs/>
          <w:u w:val="single"/>
          <w:lang w:val="en-GB"/>
        </w:rPr>
        <w:t xml:space="preserve"> of the Flemish Government</w:t>
      </w:r>
    </w:p>
    <w:sdt>
      <w:sdtPr>
        <w:rPr>
          <w:i/>
          <w:iCs/>
          <w:u w:val="single"/>
          <w:lang w:val="en-GB"/>
        </w:rPr>
        <w:alias w:val=" [MILESTONE/TARGET NAME and UNIQUE FENIX M/T ID] "/>
        <w:tag w:val=" [MILESTONE/TARGET NAME and UNIQUE FENIX M/T ID] "/>
        <w:id w:val="43177077"/>
        <w:placeholder>
          <w:docPart w:val="DefaultPlaceholder_-1854013440"/>
        </w:placeholder>
        <w:text/>
      </w:sdtPr>
      <w:sdtContent>
        <w:p w14:paraId="5D219D58" w14:textId="6C505359" w:rsidR="00836E63" w:rsidRPr="00771010" w:rsidRDefault="000007EF" w:rsidP="00771010">
          <w:pPr>
            <w:jc w:val="center"/>
            <w:rPr>
              <w:i/>
              <w:iCs/>
              <w:u w:val="single"/>
              <w:lang w:val="en-GB"/>
            </w:rPr>
          </w:pPr>
          <w:r w:rsidRPr="00771010">
            <w:rPr>
              <w:i/>
              <w:iCs/>
              <w:u w:val="single"/>
              <w:lang w:val="en-GB"/>
            </w:rPr>
            <w:t>Contract award for 11 projects</w:t>
          </w:r>
          <w:r w:rsidR="000C6FD3" w:rsidRPr="00771010">
            <w:rPr>
              <w:i/>
              <w:iCs/>
              <w:u w:val="single"/>
              <w:lang w:val="en-GB"/>
            </w:rPr>
            <w:t xml:space="preserve"> </w:t>
          </w:r>
          <w:r w:rsidRPr="00771010">
            <w:rPr>
              <w:i/>
              <w:iCs/>
              <w:u w:val="single"/>
              <w:lang w:val="en-GB"/>
            </w:rPr>
            <w:t>BE-C[C22]-I[I-209]-M[68]</w:t>
          </w:r>
        </w:p>
      </w:sdtContent>
    </w:sdt>
    <w:p w14:paraId="496ED46D" w14:textId="2A17C3B5" w:rsidR="002A6F5E" w:rsidRDefault="002A6F5E" w:rsidP="00FB438A">
      <w:pPr>
        <w:jc w:val="both"/>
        <w:rPr>
          <w:i/>
          <w:iCs/>
          <w:lang w:val="en-GB"/>
        </w:rPr>
      </w:pPr>
      <w:r>
        <w:rPr>
          <w:i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010F1E" wp14:editId="3845D10F">
                <wp:simplePos x="0" y="0"/>
                <wp:positionH relativeFrom="column">
                  <wp:posOffset>13970</wp:posOffset>
                </wp:positionH>
                <wp:positionV relativeFrom="paragraph">
                  <wp:posOffset>259715</wp:posOffset>
                </wp:positionV>
                <wp:extent cx="5732780" cy="2788920"/>
                <wp:effectExtent l="0" t="0" r="20320" b="11430"/>
                <wp:wrapTopAndBottom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780" cy="278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9194B" w14:textId="5708EE8E" w:rsidR="00897A56" w:rsidRDefault="00897A56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Milestone</w:t>
                            </w:r>
                            <w:r w:rsidR="00E61D31">
                              <w:rPr>
                                <w:b/>
                                <w:bCs/>
                                <w:u w:val="single"/>
                              </w:rPr>
                              <w:t xml:space="preserve"> Name:</w:t>
                            </w:r>
                          </w:p>
                          <w:p w14:paraId="08D40EBF" w14:textId="5BE9A9C6" w:rsidR="00E61D31" w:rsidRPr="00040A90" w:rsidRDefault="00040A90">
                            <w:pPr>
                              <w:rPr>
                                <w:lang w:val="en-US"/>
                              </w:rPr>
                            </w:pPr>
                            <w:r w:rsidRPr="00040A90">
                              <w:rPr>
                                <w:lang w:val="en-US"/>
                              </w:rPr>
                              <w:t>Contract award for 1</w:t>
                            </w: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 w:rsidRPr="00040A90">
                              <w:rPr>
                                <w:lang w:val="en-US"/>
                              </w:rPr>
                              <w:t xml:space="preserve"> projects</w:t>
                            </w:r>
                          </w:p>
                          <w:p w14:paraId="069D0440" w14:textId="04523508" w:rsidR="002A6F5E" w:rsidRPr="009465E8" w:rsidRDefault="003E1047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465E8">
                              <w:rPr>
                                <w:b/>
                                <w:bCs/>
                                <w:u w:val="single"/>
                              </w:rPr>
                              <w:t>Milestone/target description:</w:t>
                            </w:r>
                          </w:p>
                          <w:p w14:paraId="4348A877" w14:textId="584A7DEC" w:rsidR="00320C95" w:rsidRPr="00320C95" w:rsidRDefault="009465E8" w:rsidP="009465E8">
                            <w:pPr>
                              <w:rPr>
                                <w:lang w:val="en-US"/>
                              </w:rPr>
                            </w:pPr>
                            <w:r w:rsidRPr="009465E8">
                              <w:rPr>
                                <w:lang w:val="en-US"/>
                              </w:rPr>
                              <w:t xml:space="preserve">Notification of award sent by the Flemish Government or by the respective entity (notification authority) for a number of </w:t>
                            </w:r>
                            <w:r w:rsidR="00320C95">
                              <w:rPr>
                                <w:lang w:val="en-US"/>
                              </w:rPr>
                              <w:t>11</w:t>
                            </w:r>
                            <w:r w:rsidRPr="009465E8">
                              <w:rPr>
                                <w:lang w:val="en-US"/>
                              </w:rPr>
                              <w:t xml:space="preserve"> projects (i.e. 100% of total) to the successful candidates following the call for proposal under the 4 schemes</w:t>
                            </w:r>
                          </w:p>
                          <w:p w14:paraId="59BF979A" w14:textId="77777777" w:rsidR="009465E8" w:rsidRPr="000C6FD3" w:rsidRDefault="009465E8" w:rsidP="007618E5">
                            <w:pPr>
                              <w:numPr>
                                <w:ilvl w:val="1"/>
                                <w:numId w:val="12"/>
                              </w:numPr>
                              <w:spacing w:after="0"/>
                              <w:ind w:left="567"/>
                              <w:rPr>
                                <w:lang w:val="en-US"/>
                              </w:rPr>
                            </w:pPr>
                            <w:r w:rsidRPr="009465E8">
                              <w:rPr>
                                <w:lang w:val="en-US"/>
                              </w:rPr>
                              <w:t xml:space="preserve">Towards a low-cost public service for citizens, businesses and associations; </w:t>
                            </w:r>
                          </w:p>
                          <w:p w14:paraId="2627E63C" w14:textId="77777777" w:rsidR="009465E8" w:rsidRPr="000C6FD3" w:rsidRDefault="009465E8" w:rsidP="007618E5">
                            <w:pPr>
                              <w:numPr>
                                <w:ilvl w:val="1"/>
                                <w:numId w:val="12"/>
                              </w:numPr>
                              <w:spacing w:after="0"/>
                              <w:ind w:left="567"/>
                              <w:rPr>
                                <w:lang w:val="en-US"/>
                              </w:rPr>
                            </w:pPr>
                            <w:r w:rsidRPr="009465E8">
                              <w:rPr>
                                <w:lang w:val="en-US"/>
                              </w:rPr>
                              <w:t xml:space="preserve">Enable quick and effective decisions with data; </w:t>
                            </w:r>
                          </w:p>
                          <w:p w14:paraId="63B845DD" w14:textId="77777777" w:rsidR="009465E8" w:rsidRPr="000C6FD3" w:rsidRDefault="009465E8" w:rsidP="007618E5">
                            <w:pPr>
                              <w:numPr>
                                <w:ilvl w:val="1"/>
                                <w:numId w:val="12"/>
                              </w:numPr>
                              <w:spacing w:after="0"/>
                              <w:ind w:left="567"/>
                              <w:rPr>
                                <w:lang w:val="en-US"/>
                              </w:rPr>
                            </w:pPr>
                            <w:r w:rsidRPr="009465E8">
                              <w:rPr>
                                <w:lang w:val="en-US"/>
                              </w:rPr>
                              <w:t xml:space="preserve">Ensuring a reliable basic infrastructure by strengthening common information and ICT building blocks; and </w:t>
                            </w:r>
                          </w:p>
                          <w:p w14:paraId="2F5D26B9" w14:textId="77777777" w:rsidR="009465E8" w:rsidRPr="000C6FD3" w:rsidRDefault="009465E8" w:rsidP="007618E5">
                            <w:pPr>
                              <w:numPr>
                                <w:ilvl w:val="1"/>
                                <w:numId w:val="12"/>
                              </w:numPr>
                              <w:spacing w:after="0"/>
                              <w:ind w:left="567"/>
                              <w:rPr>
                                <w:lang w:val="en-US"/>
                              </w:rPr>
                            </w:pPr>
                            <w:r w:rsidRPr="009465E8">
                              <w:rPr>
                                <w:lang w:val="en-US"/>
                              </w:rPr>
                              <w:t>Providing a hybrid workplace of the future for each Flemish official)</w:t>
                            </w:r>
                          </w:p>
                          <w:p w14:paraId="447A6D18" w14:textId="77777777" w:rsidR="003E1047" w:rsidRDefault="003E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10F1E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1.1pt;margin-top:20.45pt;width:451.4pt;height:219.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" fillcolor="white [3201]" strokeweight=".5pt">
                <v:textbox>
                  <w:txbxContent>
                    <w:p w14:paraId="60C9194B" w14:textId="5708EE8E" w:rsidR="00897A56" w:rsidRDefault="00897A56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Milestone</w:t>
                      </w:r>
                      <w:r w:rsidR="00E61D31">
                        <w:rPr>
                          <w:b/>
                          <w:bCs/>
                          <w:u w:val="single"/>
                        </w:rPr>
                        <w:t xml:space="preserve"> Name:</w:t>
                      </w:r>
                    </w:p>
                    <w:p w14:paraId="08D40EBF" w14:textId="5BE9A9C6" w:rsidR="00E61D31" w:rsidRPr="00040A90" w:rsidRDefault="00040A90">
                      <w:pPr>
                        <w:rPr>
                          <w:lang w:val="en-US"/>
                        </w:rPr>
                      </w:pPr>
                      <w:r w:rsidRPr="00040A90">
                        <w:rPr>
                          <w:lang w:val="en-US"/>
                        </w:rPr>
                        <w:t>Contract award for 1</w:t>
                      </w:r>
                      <w:r>
                        <w:rPr>
                          <w:lang w:val="en-US"/>
                        </w:rPr>
                        <w:t>1</w:t>
                      </w:r>
                      <w:r w:rsidRPr="00040A90">
                        <w:rPr>
                          <w:lang w:val="en-US"/>
                        </w:rPr>
                        <w:t xml:space="preserve"> projects</w:t>
                      </w:r>
                    </w:p>
                    <w:p w14:paraId="069D0440" w14:textId="04523508" w:rsidR="002A6F5E" w:rsidRPr="009465E8" w:rsidRDefault="003E1047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9465E8">
                        <w:rPr>
                          <w:b/>
                          <w:bCs/>
                          <w:u w:val="single"/>
                        </w:rPr>
                        <w:t>Milestone/target description:</w:t>
                      </w:r>
                    </w:p>
                    <w:p w14:paraId="4348A877" w14:textId="584A7DEC" w:rsidR="00320C95" w:rsidRPr="00320C95" w:rsidRDefault="009465E8" w:rsidP="009465E8">
                      <w:pPr>
                        <w:rPr>
                          <w:lang w:val="en-US"/>
                        </w:rPr>
                      </w:pPr>
                      <w:r w:rsidRPr="009465E8">
                        <w:rPr>
                          <w:lang w:val="en-US"/>
                        </w:rPr>
                        <w:t xml:space="preserve">Notification of award sent by the Flemish Government or by the respective entity (notification authority) for a number of </w:t>
                      </w:r>
                      <w:r w:rsidR="00320C95">
                        <w:rPr>
                          <w:lang w:val="en-US"/>
                        </w:rPr>
                        <w:t>11</w:t>
                      </w:r>
                      <w:r w:rsidRPr="009465E8">
                        <w:rPr>
                          <w:lang w:val="en-US"/>
                        </w:rPr>
                        <w:t xml:space="preserve"> projects (i.e. 100% of total) to the successful candidates following the call for proposal under the 4 schemes</w:t>
                      </w:r>
                    </w:p>
                    <w:p w14:paraId="59BF979A" w14:textId="77777777" w:rsidR="009465E8" w:rsidRPr="000C6FD3" w:rsidRDefault="009465E8" w:rsidP="007618E5">
                      <w:pPr>
                        <w:numPr>
                          <w:ilvl w:val="1"/>
                          <w:numId w:val="12"/>
                        </w:numPr>
                        <w:spacing w:after="0"/>
                        <w:ind w:left="567"/>
                        <w:rPr>
                          <w:lang w:val="en-US"/>
                        </w:rPr>
                      </w:pPr>
                      <w:r w:rsidRPr="009465E8">
                        <w:rPr>
                          <w:lang w:val="en-US"/>
                        </w:rPr>
                        <w:t xml:space="preserve">Towards a low-cost public service for citizens, businesses and associations; </w:t>
                      </w:r>
                    </w:p>
                    <w:p w14:paraId="2627E63C" w14:textId="77777777" w:rsidR="009465E8" w:rsidRPr="000C6FD3" w:rsidRDefault="009465E8" w:rsidP="007618E5">
                      <w:pPr>
                        <w:numPr>
                          <w:ilvl w:val="1"/>
                          <w:numId w:val="12"/>
                        </w:numPr>
                        <w:spacing w:after="0"/>
                        <w:ind w:left="567"/>
                        <w:rPr>
                          <w:lang w:val="en-US"/>
                        </w:rPr>
                      </w:pPr>
                      <w:r w:rsidRPr="009465E8">
                        <w:rPr>
                          <w:lang w:val="en-US"/>
                        </w:rPr>
                        <w:t xml:space="preserve">Enable quick and effective decisions with data; </w:t>
                      </w:r>
                    </w:p>
                    <w:p w14:paraId="63B845DD" w14:textId="77777777" w:rsidR="009465E8" w:rsidRPr="000C6FD3" w:rsidRDefault="009465E8" w:rsidP="007618E5">
                      <w:pPr>
                        <w:numPr>
                          <w:ilvl w:val="1"/>
                          <w:numId w:val="12"/>
                        </w:numPr>
                        <w:spacing w:after="0"/>
                        <w:ind w:left="567"/>
                        <w:rPr>
                          <w:lang w:val="en-US"/>
                        </w:rPr>
                      </w:pPr>
                      <w:r w:rsidRPr="009465E8">
                        <w:rPr>
                          <w:lang w:val="en-US"/>
                        </w:rPr>
                        <w:t xml:space="preserve">Ensuring a reliable basic infrastructure by strengthening common information and ICT building blocks; and </w:t>
                      </w:r>
                    </w:p>
                    <w:p w14:paraId="2F5D26B9" w14:textId="77777777" w:rsidR="009465E8" w:rsidRPr="000C6FD3" w:rsidRDefault="009465E8" w:rsidP="007618E5">
                      <w:pPr>
                        <w:numPr>
                          <w:ilvl w:val="1"/>
                          <w:numId w:val="12"/>
                        </w:numPr>
                        <w:spacing w:after="0"/>
                        <w:ind w:left="567"/>
                        <w:rPr>
                          <w:lang w:val="en-US"/>
                        </w:rPr>
                      </w:pPr>
                      <w:r w:rsidRPr="009465E8">
                        <w:rPr>
                          <w:lang w:val="en-US"/>
                        </w:rPr>
                        <w:t>Providing a hybrid workplace of the future for each Flemish official)</w:t>
                      </w:r>
                    </w:p>
                    <w:p w14:paraId="447A6D18" w14:textId="77777777" w:rsidR="003E1047" w:rsidRDefault="003E1047"/>
                  </w:txbxContent>
                </v:textbox>
                <w10:wrap type="topAndBottom"/>
              </v:shape>
            </w:pict>
          </mc:Fallback>
        </mc:AlternateContent>
      </w:r>
    </w:p>
    <w:p w14:paraId="27AFAA96" w14:textId="6CBBD011" w:rsidR="007A3FC6" w:rsidRDefault="00E61D31" w:rsidP="00FB438A">
      <w:pPr>
        <w:jc w:val="both"/>
        <w:rPr>
          <w:i/>
          <w:iCs/>
          <w:lang w:val="en-GB"/>
        </w:rPr>
      </w:pPr>
      <w:r>
        <w:rPr>
          <w:i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39B03C3" wp14:editId="2E5DDD14">
                <wp:simplePos x="0" y="0"/>
                <wp:positionH relativeFrom="column">
                  <wp:posOffset>13970</wp:posOffset>
                </wp:positionH>
                <wp:positionV relativeFrom="paragraph">
                  <wp:posOffset>3186430</wp:posOffset>
                </wp:positionV>
                <wp:extent cx="5732780" cy="3604260"/>
                <wp:effectExtent l="0" t="0" r="20320" b="15240"/>
                <wp:wrapTopAndBottom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780" cy="3604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FA7E4" w14:textId="77777777" w:rsidR="007A3FC6" w:rsidRDefault="007A3FC6" w:rsidP="007A3FC6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7A3FC6">
                              <w:rPr>
                                <w:b/>
                                <w:bCs/>
                                <w:u w:val="single"/>
                              </w:rPr>
                              <w:t>Verification mechanism:</w:t>
                            </w:r>
                          </w:p>
                          <w:p w14:paraId="65811C3F" w14:textId="346D102A" w:rsidR="009F72AE" w:rsidRPr="000C6FD3" w:rsidRDefault="009F72AE" w:rsidP="009F72AE">
                            <w:pPr>
                              <w:rPr>
                                <w:lang w:val="en-US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Summary document duly justifying how the milestone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(including the relevant elements of the milestone, as listed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in the description of milestone and of the corresponding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measure in the CID annex) was satisfactorily fulfilled. This document shall include as an annex the following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 xml:space="preserve">documentary evidence: </w:t>
                            </w:r>
                          </w:p>
                          <w:p w14:paraId="25258D82" w14:textId="5EA2D03D" w:rsidR="009F72AE" w:rsidRPr="000C6FD3" w:rsidRDefault="009F72AE" w:rsidP="009F72AE">
                            <w:pPr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lang w:val="en-US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Copy of the calls for proposal for candidates under the 4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schemes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2CB267EE" w14:textId="30D521B4" w:rsidR="009F72AE" w:rsidRPr="000C6FD3" w:rsidRDefault="009F72AE" w:rsidP="009F72AE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clear" w:pos="1440"/>
                              </w:tabs>
                              <w:spacing w:after="0"/>
                              <w:ind w:left="1134"/>
                              <w:rPr>
                                <w:lang w:val="en-US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communicated to the external contractor (USG) in the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context of the framework agreement ref.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2017/HFB/OP/33672, “Technische Ondersteuning door CT-Profielen” or other equivalent framework agreement;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 xml:space="preserve">or </w:t>
                            </w:r>
                          </w:p>
                          <w:p w14:paraId="5349D5AC" w14:textId="1DA53D28" w:rsidR="009F72AE" w:rsidRPr="009F72AE" w:rsidRDefault="009F72AE" w:rsidP="009F72AE">
                            <w:pPr>
                              <w:numPr>
                                <w:ilvl w:val="1"/>
                                <w:numId w:val="16"/>
                              </w:numPr>
                              <w:tabs>
                                <w:tab w:val="clear" w:pos="1440"/>
                              </w:tabs>
                              <w:spacing w:after="0"/>
                              <w:ind w:left="1134"/>
                              <w:rPr>
                                <w:lang w:val="nl-BE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shared with the companies preselected in the context of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 xml:space="preserve">the framework contract ref. </w:t>
                            </w:r>
                            <w:r w:rsidRPr="000C6FD3">
                              <w:rPr>
                                <w:lang w:val="nl-BE"/>
                              </w:rPr>
                              <w:t>Raamovereenkomsten voor</w:t>
                            </w:r>
                            <w:r w:rsidR="000C6FD3" w:rsidRPr="000C6FD3">
                              <w:rPr>
                                <w:lang w:val="nl-BE"/>
                              </w:rPr>
                              <w:t xml:space="preserve"> </w:t>
                            </w:r>
                            <w:r w:rsidRPr="000C6FD3">
                              <w:rPr>
                                <w:lang w:val="nl-BE"/>
                              </w:rPr>
                              <w:t>ICT-exploitatie- en ontwikkelingsdiensten (Programma ICT</w:t>
                            </w:r>
                            <w:r w:rsidR="000C6FD3" w:rsidRPr="000C6FD3">
                              <w:rPr>
                                <w:lang w:val="nl-BE"/>
                              </w:rPr>
                              <w:t xml:space="preserve"> </w:t>
                            </w:r>
                            <w:r w:rsidRPr="000C6FD3">
                              <w:rPr>
                                <w:lang w:val="nl-BE"/>
                              </w:rPr>
                              <w:t>2022), Perceel 5 Applicatiediensten (or other equivalent</w:t>
                            </w:r>
                            <w:r w:rsidR="000C6FD3" w:rsidRPr="000C6FD3">
                              <w:rPr>
                                <w:lang w:val="nl-BE"/>
                              </w:rPr>
                              <w:t xml:space="preserve"> </w:t>
                            </w:r>
                            <w:r w:rsidRPr="000C6FD3">
                              <w:rPr>
                                <w:lang w:val="nl-BE"/>
                              </w:rPr>
                              <w:t xml:space="preserve">framework agreement) </w:t>
                            </w:r>
                          </w:p>
                          <w:p w14:paraId="09EED2BA" w14:textId="77777777" w:rsidR="009F72AE" w:rsidRPr="009F72AE" w:rsidRDefault="009F72AE" w:rsidP="009F72AE">
                            <w:pPr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lang w:val="nl-BE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 xml:space="preserve">List of selected projects; </w:t>
                            </w:r>
                          </w:p>
                          <w:p w14:paraId="2A16EAC2" w14:textId="18784BE9" w:rsidR="009F72AE" w:rsidRPr="000C6FD3" w:rsidRDefault="009F72AE" w:rsidP="009F72AE">
                            <w:pPr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lang w:val="en-US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Copy of the project files, including technical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specifications, i.e. terms of reference for each of the 4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 xml:space="preserve">schemes; </w:t>
                            </w:r>
                          </w:p>
                          <w:p w14:paraId="4C38EF5D" w14:textId="06FB9781" w:rsidR="009F72AE" w:rsidRPr="000C6FD3" w:rsidRDefault="009F72AE" w:rsidP="009F72AE">
                            <w:pPr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lang w:val="en-US"/>
                              </w:rPr>
                            </w:pPr>
                            <w:r w:rsidRPr="009F72AE">
                              <w:rPr>
                                <w:lang w:val="en-GB"/>
                              </w:rPr>
                              <w:t>Copy of the contracts award notifications by the</w:t>
                            </w:r>
                            <w:r w:rsidR="000C6FD3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9F72AE">
                              <w:rPr>
                                <w:lang w:val="en-GB"/>
                              </w:rPr>
                              <w:t>Flemish Government or by the respective entity.</w:t>
                            </w:r>
                          </w:p>
                          <w:p w14:paraId="1CF6A12D" w14:textId="77777777" w:rsidR="007A3FC6" w:rsidRDefault="007A3FC6" w:rsidP="007A3F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03C3" id="Tekstvak 2" o:spid="_x0000_s1027" type="#_x0000_t202" style="position:absolute;left:0;text-align:left;margin-left:1.1pt;margin-top:250.9pt;width:451.4pt;height:283.8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" fillcolor="white [3201]" strokeweight=".5pt">
                <v:textbox>
                  <w:txbxContent>
                    <w:p w14:paraId="579FA7E4" w14:textId="77777777" w:rsidR="007A3FC6" w:rsidRDefault="007A3FC6" w:rsidP="007A3FC6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7A3FC6">
                        <w:rPr>
                          <w:b/>
                          <w:bCs/>
                          <w:u w:val="single"/>
                        </w:rPr>
                        <w:t>Verification mechanism:</w:t>
                      </w:r>
                    </w:p>
                    <w:p w14:paraId="65811C3F" w14:textId="346D102A" w:rsidR="009F72AE" w:rsidRPr="000C6FD3" w:rsidRDefault="009F72AE" w:rsidP="009F72AE">
                      <w:pPr>
                        <w:rPr>
                          <w:lang w:val="en-US"/>
                        </w:rPr>
                      </w:pPr>
                      <w:r w:rsidRPr="009F72AE">
                        <w:rPr>
                          <w:lang w:val="en-GB"/>
                        </w:rPr>
                        <w:t>Summary document duly justifying how the milestone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(including the relevant elements of the milestone, as listed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in the description of milestone and of the corresponding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measure in the CID annex) was satisfactorily fulfilled. This document shall include as an annex the following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 xml:space="preserve">documentary evidence: </w:t>
                      </w:r>
                    </w:p>
                    <w:p w14:paraId="25258D82" w14:textId="5EA2D03D" w:rsidR="009F72AE" w:rsidRPr="000C6FD3" w:rsidRDefault="009F72AE" w:rsidP="009F72AE">
                      <w:pPr>
                        <w:numPr>
                          <w:ilvl w:val="0"/>
                          <w:numId w:val="16"/>
                        </w:numPr>
                        <w:spacing w:after="0"/>
                        <w:rPr>
                          <w:lang w:val="en-US"/>
                        </w:rPr>
                      </w:pPr>
                      <w:r w:rsidRPr="009F72AE">
                        <w:rPr>
                          <w:lang w:val="en-GB"/>
                        </w:rPr>
                        <w:t>Copy of the calls for proposal for candidates under the 4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schemes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</w:p>
                    <w:p w14:paraId="2CB267EE" w14:textId="30D521B4" w:rsidR="009F72AE" w:rsidRPr="000C6FD3" w:rsidRDefault="009F72AE" w:rsidP="009F72AE">
                      <w:pPr>
                        <w:numPr>
                          <w:ilvl w:val="1"/>
                          <w:numId w:val="16"/>
                        </w:numPr>
                        <w:tabs>
                          <w:tab w:val="clear" w:pos="1440"/>
                        </w:tabs>
                        <w:spacing w:after="0"/>
                        <w:ind w:left="1134"/>
                        <w:rPr>
                          <w:lang w:val="en-US"/>
                        </w:rPr>
                      </w:pPr>
                      <w:r w:rsidRPr="009F72AE">
                        <w:rPr>
                          <w:lang w:val="en-GB"/>
                        </w:rPr>
                        <w:t>communicated to the external contractor (USG) in the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context of the framework agreement ref.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2017/HFB/OP/33672, “Technische Ondersteuning door CT-Profielen” or other equivalent framework agreement;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 xml:space="preserve">or </w:t>
                      </w:r>
                    </w:p>
                    <w:p w14:paraId="5349D5AC" w14:textId="1DA53D28" w:rsidR="009F72AE" w:rsidRPr="009F72AE" w:rsidRDefault="009F72AE" w:rsidP="009F72AE">
                      <w:pPr>
                        <w:numPr>
                          <w:ilvl w:val="1"/>
                          <w:numId w:val="16"/>
                        </w:numPr>
                        <w:tabs>
                          <w:tab w:val="clear" w:pos="1440"/>
                        </w:tabs>
                        <w:spacing w:after="0"/>
                        <w:ind w:left="1134"/>
                        <w:rPr>
                          <w:lang w:val="nl-BE"/>
                        </w:rPr>
                      </w:pPr>
                      <w:r w:rsidRPr="009F72AE">
                        <w:rPr>
                          <w:lang w:val="en-GB"/>
                        </w:rPr>
                        <w:t>shared with the companies preselected in the context of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 xml:space="preserve">the framework contract ref. </w:t>
                      </w:r>
                      <w:r w:rsidRPr="000C6FD3">
                        <w:rPr>
                          <w:lang w:val="nl-BE"/>
                        </w:rPr>
                        <w:t>Raamovereenkomsten voor</w:t>
                      </w:r>
                      <w:r w:rsidR="000C6FD3" w:rsidRPr="000C6FD3">
                        <w:rPr>
                          <w:lang w:val="nl-BE"/>
                        </w:rPr>
                        <w:t xml:space="preserve"> </w:t>
                      </w:r>
                      <w:r w:rsidRPr="000C6FD3">
                        <w:rPr>
                          <w:lang w:val="nl-BE"/>
                        </w:rPr>
                        <w:t>ICT-exploitatie- en ontwikkelingsdiensten (Programma ICT</w:t>
                      </w:r>
                      <w:r w:rsidR="000C6FD3" w:rsidRPr="000C6FD3">
                        <w:rPr>
                          <w:lang w:val="nl-BE"/>
                        </w:rPr>
                        <w:t xml:space="preserve"> </w:t>
                      </w:r>
                      <w:r w:rsidRPr="000C6FD3">
                        <w:rPr>
                          <w:lang w:val="nl-BE"/>
                        </w:rPr>
                        <w:t>2022), Perceel 5 Applicatiediensten (or other equivalent</w:t>
                      </w:r>
                      <w:r w:rsidR="000C6FD3" w:rsidRPr="000C6FD3">
                        <w:rPr>
                          <w:lang w:val="nl-BE"/>
                        </w:rPr>
                        <w:t xml:space="preserve"> </w:t>
                      </w:r>
                      <w:r w:rsidRPr="000C6FD3">
                        <w:rPr>
                          <w:lang w:val="nl-BE"/>
                        </w:rPr>
                        <w:t xml:space="preserve">framework agreement) </w:t>
                      </w:r>
                    </w:p>
                    <w:p w14:paraId="09EED2BA" w14:textId="77777777" w:rsidR="009F72AE" w:rsidRPr="009F72AE" w:rsidRDefault="009F72AE" w:rsidP="009F72AE">
                      <w:pPr>
                        <w:numPr>
                          <w:ilvl w:val="0"/>
                          <w:numId w:val="16"/>
                        </w:numPr>
                        <w:spacing w:after="0"/>
                        <w:rPr>
                          <w:lang w:val="nl-BE"/>
                        </w:rPr>
                      </w:pPr>
                      <w:r w:rsidRPr="009F72AE">
                        <w:rPr>
                          <w:lang w:val="en-GB"/>
                        </w:rPr>
                        <w:t xml:space="preserve">List of selected projects; </w:t>
                      </w:r>
                    </w:p>
                    <w:p w14:paraId="2A16EAC2" w14:textId="18784BE9" w:rsidR="009F72AE" w:rsidRPr="000C6FD3" w:rsidRDefault="009F72AE" w:rsidP="009F72AE">
                      <w:pPr>
                        <w:numPr>
                          <w:ilvl w:val="0"/>
                          <w:numId w:val="16"/>
                        </w:numPr>
                        <w:spacing w:after="0"/>
                        <w:rPr>
                          <w:lang w:val="en-US"/>
                        </w:rPr>
                      </w:pPr>
                      <w:r w:rsidRPr="009F72AE">
                        <w:rPr>
                          <w:lang w:val="en-GB"/>
                        </w:rPr>
                        <w:t>Copy of the project files, including technical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specifications, i.e. terms of reference for each of the 4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 xml:space="preserve">schemes; </w:t>
                      </w:r>
                    </w:p>
                    <w:p w14:paraId="4C38EF5D" w14:textId="06FB9781" w:rsidR="009F72AE" w:rsidRPr="000C6FD3" w:rsidRDefault="009F72AE" w:rsidP="009F72AE">
                      <w:pPr>
                        <w:numPr>
                          <w:ilvl w:val="0"/>
                          <w:numId w:val="16"/>
                        </w:numPr>
                        <w:spacing w:after="0"/>
                        <w:rPr>
                          <w:lang w:val="en-US"/>
                        </w:rPr>
                      </w:pPr>
                      <w:r w:rsidRPr="009F72AE">
                        <w:rPr>
                          <w:lang w:val="en-GB"/>
                        </w:rPr>
                        <w:t>Copy of the contracts award notifications by the</w:t>
                      </w:r>
                      <w:r w:rsidR="000C6FD3">
                        <w:rPr>
                          <w:lang w:val="en-GB"/>
                        </w:rPr>
                        <w:t xml:space="preserve"> </w:t>
                      </w:r>
                      <w:r w:rsidRPr="009F72AE">
                        <w:rPr>
                          <w:lang w:val="en-GB"/>
                        </w:rPr>
                        <w:t>Flemish Government or by the respective entity.</w:t>
                      </w:r>
                    </w:p>
                    <w:p w14:paraId="1CF6A12D" w14:textId="77777777" w:rsidR="007A3FC6" w:rsidRDefault="007A3FC6" w:rsidP="007A3FC6"/>
                  </w:txbxContent>
                </v:textbox>
                <w10:wrap type="topAndBottom"/>
              </v:shape>
            </w:pict>
          </mc:Fallback>
        </mc:AlternateContent>
      </w:r>
    </w:p>
    <w:p w14:paraId="0C0E6BE8" w14:textId="02A646EF" w:rsidR="002A6F5E" w:rsidRDefault="002A6F5E" w:rsidP="00FB438A">
      <w:pPr>
        <w:jc w:val="both"/>
        <w:rPr>
          <w:i/>
          <w:iCs/>
          <w:lang w:val="en-GB"/>
        </w:rPr>
      </w:pPr>
    </w:p>
    <w:p w14:paraId="1DE0AFC8" w14:textId="77777777" w:rsidR="00771010" w:rsidRDefault="00771010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br w:type="page"/>
      </w:r>
    </w:p>
    <w:p w14:paraId="17A28844" w14:textId="609A634F" w:rsidR="00F91B2C" w:rsidRPr="00590667" w:rsidRDefault="001576BD" w:rsidP="002B2C14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lastRenderedPageBreak/>
        <w:t xml:space="preserve">A. </w:t>
      </w:r>
      <w:r w:rsidR="002B40F1">
        <w:rPr>
          <w:b/>
          <w:u w:val="single"/>
          <w:lang w:val="en-GB"/>
        </w:rPr>
        <w:t>E</w:t>
      </w:r>
      <w:r w:rsidR="00F91B2C" w:rsidRPr="00590667">
        <w:rPr>
          <w:b/>
          <w:u w:val="single"/>
          <w:lang w:val="en-GB"/>
        </w:rPr>
        <w:t>vidence provided:</w:t>
      </w:r>
    </w:p>
    <w:p w14:paraId="3FD45258" w14:textId="77777777" w:rsidR="00645F61" w:rsidRDefault="00645F61" w:rsidP="00F56EF7">
      <w:pPr>
        <w:spacing w:after="0" w:line="240" w:lineRule="auto"/>
        <w:jc w:val="both"/>
        <w:rPr>
          <w:color w:val="0070C0"/>
        </w:rPr>
      </w:pPr>
    </w:p>
    <w:p w14:paraId="49EC3736" w14:textId="1F35720D" w:rsidR="00F0542C" w:rsidRPr="0075587C" w:rsidRDefault="0046558C" w:rsidP="00602D69">
      <w:pPr>
        <w:pStyle w:val="Lijstalinea"/>
        <w:numPr>
          <w:ilvl w:val="0"/>
          <w:numId w:val="27"/>
        </w:numPr>
        <w:spacing w:after="0" w:line="240" w:lineRule="auto"/>
        <w:rPr>
          <w:lang w:val="en-US"/>
        </w:rPr>
      </w:pPr>
      <w:r w:rsidRPr="0075587C">
        <w:rPr>
          <w:b/>
          <w:bCs/>
          <w:u w:val="single"/>
          <w:lang w:val="en-US"/>
        </w:rPr>
        <w:t>Annex 1</w:t>
      </w:r>
      <w:r w:rsidRPr="0075587C">
        <w:rPr>
          <w:b/>
          <w:bCs/>
          <w:lang w:val="en-US"/>
        </w:rPr>
        <w:t>:</w:t>
      </w:r>
      <w:r w:rsidRPr="0075587C">
        <w:rPr>
          <w:lang w:val="en-US"/>
        </w:rPr>
        <w:t xml:space="preserve"> </w:t>
      </w:r>
      <w:r w:rsidR="0046785D" w:rsidRPr="0075587C">
        <w:rPr>
          <w:lang w:val="en-US"/>
        </w:rPr>
        <w:t xml:space="preserve">List of 11 </w:t>
      </w:r>
      <w:r w:rsidR="00602D69" w:rsidRPr="0075587C">
        <w:rPr>
          <w:lang w:val="en-US"/>
        </w:rPr>
        <w:t xml:space="preserve">selected </w:t>
      </w:r>
      <w:r w:rsidR="0046785D" w:rsidRPr="0075587C">
        <w:rPr>
          <w:lang w:val="en-US"/>
        </w:rPr>
        <w:t>projects</w:t>
      </w:r>
      <w:r w:rsidR="00E94567" w:rsidRPr="0075587C">
        <w:rPr>
          <w:lang w:val="en-US"/>
        </w:rPr>
        <w:t xml:space="preserve"> (</w:t>
      </w:r>
      <w:r w:rsidR="0064696C" w:rsidRPr="0075587C">
        <w:rPr>
          <w:lang w:val="en-US"/>
        </w:rPr>
        <w:t xml:space="preserve">Project numbers </w:t>
      </w:r>
      <w:r w:rsidR="00E94567" w:rsidRPr="0075587C">
        <w:rPr>
          <w:lang w:val="en-US"/>
        </w:rPr>
        <w:t>VV0</w:t>
      </w:r>
      <w:r w:rsidR="00E94567" w:rsidRPr="0075587C">
        <w:rPr>
          <w:i/>
          <w:iCs/>
          <w:lang w:val="en-US"/>
        </w:rPr>
        <w:t>xx</w:t>
      </w:r>
      <w:r w:rsidR="00E94567" w:rsidRPr="0075587C">
        <w:rPr>
          <w:lang w:val="en-US"/>
        </w:rPr>
        <w:t>)</w:t>
      </w:r>
      <w:r w:rsidR="00D33BC7" w:rsidRPr="0075587C">
        <w:rPr>
          <w:lang w:val="en-US"/>
        </w:rPr>
        <w:t xml:space="preserve">, </w:t>
      </w:r>
      <w:r w:rsidR="004C6F04" w:rsidRPr="0075587C">
        <w:rPr>
          <w:lang w:val="en-US"/>
        </w:rPr>
        <w:t>with th</w:t>
      </w:r>
      <w:r w:rsidR="00CF6D6E" w:rsidRPr="0075587C">
        <w:rPr>
          <w:lang w:val="en-US"/>
        </w:rPr>
        <w:t>e</w:t>
      </w:r>
      <w:r w:rsidR="004C6F04" w:rsidRPr="0075587C">
        <w:rPr>
          <w:lang w:val="en-US"/>
        </w:rPr>
        <w:t xml:space="preserve"> NotaV</w:t>
      </w:r>
      <w:r w:rsidR="00CF6D6E" w:rsidRPr="0075587C">
        <w:rPr>
          <w:lang w:val="en-US"/>
        </w:rPr>
        <w:t>R</w:t>
      </w:r>
      <w:r w:rsidR="004C6F04" w:rsidRPr="0075587C">
        <w:rPr>
          <w:lang w:val="en-US"/>
        </w:rPr>
        <w:t xml:space="preserve"> as terms</w:t>
      </w:r>
      <w:r w:rsidR="00CF10BA" w:rsidRPr="0075587C">
        <w:rPr>
          <w:lang w:val="en-US"/>
        </w:rPr>
        <w:t xml:space="preserve"> </w:t>
      </w:r>
      <w:r w:rsidR="00CF6D6E" w:rsidRPr="0075587C">
        <w:rPr>
          <w:lang w:val="en-US"/>
        </w:rPr>
        <w:t xml:space="preserve">of </w:t>
      </w:r>
      <w:r w:rsidR="00CF10BA" w:rsidRPr="0075587C">
        <w:rPr>
          <w:lang w:val="en-US"/>
        </w:rPr>
        <w:t xml:space="preserve">reference, </w:t>
      </w:r>
      <w:r w:rsidR="00D33BC7" w:rsidRPr="0075587C">
        <w:rPr>
          <w:lang w:val="en-US"/>
        </w:rPr>
        <w:t>approv</w:t>
      </w:r>
      <w:r w:rsidR="00E94567" w:rsidRPr="0075587C">
        <w:rPr>
          <w:lang w:val="en-US"/>
        </w:rPr>
        <w:t>ed by the Flemish government</w:t>
      </w:r>
      <w:r w:rsidR="00345666" w:rsidRPr="0075587C">
        <w:rPr>
          <w:lang w:val="en-US"/>
        </w:rPr>
        <w:t>.</w:t>
      </w:r>
      <w:r w:rsidR="00E94567" w:rsidRPr="0075587C">
        <w:rPr>
          <w:lang w:val="en-US"/>
        </w:rPr>
        <w:t xml:space="preserve"> </w:t>
      </w:r>
      <w:r w:rsidR="00D91673" w:rsidRPr="0075587C">
        <w:rPr>
          <w:lang w:val="en-US"/>
        </w:rPr>
        <w:t xml:space="preserve"> </w:t>
      </w:r>
    </w:p>
    <w:p w14:paraId="16490193" w14:textId="77777777" w:rsidR="005C2609" w:rsidRDefault="005C2609" w:rsidP="005C2609">
      <w:pPr>
        <w:pStyle w:val="Lijstalinea"/>
        <w:jc w:val="both"/>
        <w:rPr>
          <w:i/>
          <w:iCs/>
          <w:color w:val="0070C0"/>
          <w:lang w:val="en-GB"/>
        </w:rPr>
      </w:pPr>
    </w:p>
    <w:tbl>
      <w:tblPr>
        <w:tblW w:w="935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173"/>
        <w:gridCol w:w="2408"/>
        <w:gridCol w:w="2093"/>
      </w:tblGrid>
      <w:tr w:rsidR="00523A97" w:rsidRPr="00D6605F" w14:paraId="37A19584" w14:textId="77777777" w:rsidTr="00D15570">
        <w:trPr>
          <w:trHeight w:val="532"/>
        </w:trPr>
        <w:tc>
          <w:tcPr>
            <w:tcW w:w="5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015C79E0" w14:textId="77777777" w:rsidR="00523A97" w:rsidRPr="00A7551E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GB" w:eastAsia="nl-BE"/>
              </w:rPr>
            </w:pPr>
            <w:r w:rsidRPr="00A7551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en-GB" w:eastAsia="nl-BE"/>
              </w:rPr>
              <w:t>Nr</w:t>
            </w:r>
          </w:p>
        </w:tc>
        <w:tc>
          <w:tcPr>
            <w:tcW w:w="4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53BC3E6C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  <w:t>Project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77B389FA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  <w:t>Bijlages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</w:tcPr>
          <w:p w14:paraId="3DC131D5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nl-BE" w:eastAsia="nl-BE"/>
              </w:rPr>
              <w:t>Approved on</w:t>
            </w:r>
          </w:p>
        </w:tc>
      </w:tr>
      <w:tr w:rsidR="00523A97" w:rsidRPr="00D6605F" w14:paraId="41022C9E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F1BA53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VV060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85E607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1" w:history="1">
              <w:r w:rsidR="00523A97" w:rsidRPr="001B3723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Versnelling en verdere uitbouw van Mijn Burgerprofiel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9F9D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  <w:r w:rsidRPr="003E75A9">
              <w:rPr>
                <w:sz w:val="20"/>
                <w:szCs w:val="20"/>
              </w:rPr>
              <w:t>VV060_NotaVR.pdf</w:t>
            </w:r>
            <w:r w:rsidRPr="00CD74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  <w:t xml:space="preserve"> </w:t>
            </w:r>
          </w:p>
          <w:p w14:paraId="53B63AA7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VV060_NotaVR_bijlage.pdf</w:t>
            </w:r>
          </w:p>
          <w:p w14:paraId="10F4F2BC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D683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12/03/2021</w:t>
            </w:r>
          </w:p>
        </w:tc>
      </w:tr>
      <w:tr w:rsidR="00523A97" w:rsidRPr="00D6605F" w14:paraId="1AFDA994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B7678C0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nl-BE" w:eastAsia="nl-BE"/>
              </w:rPr>
              <w:t>VV059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B031EF0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  <w:hyperlink r:id="rId12" w:history="1">
              <w:r w:rsidR="00523A97" w:rsidRPr="00521334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Asset management aquafin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814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VV059_NotaVR.pdf</w:t>
            </w:r>
          </w:p>
          <w:p w14:paraId="5F909767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36D7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19/11/2021</w:t>
            </w:r>
          </w:p>
        </w:tc>
      </w:tr>
      <w:tr w:rsidR="00523A97" w:rsidRPr="00D6605F" w14:paraId="506409C0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05F5395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VV069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416332D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3" w:history="1">
              <w:r w:rsidR="00523A97" w:rsidRPr="00861771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Data Integratiediensten voor Slimme Mobiliteit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1A17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VV069_NotaVR.pdf</w:t>
            </w:r>
          </w:p>
          <w:p w14:paraId="2F13CEE8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VV069_NotaVR_bijlage.pdf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5900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3/12/2021</w:t>
            </w:r>
          </w:p>
        </w:tc>
      </w:tr>
      <w:tr w:rsidR="00523A97" w:rsidRPr="00D6605F" w14:paraId="183DBECA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8D6DFCC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VV072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6544ECE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  <w:hyperlink r:id="rId14" w:history="1">
              <w:r w:rsidR="00523A97" w:rsidRPr="004B2CBB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Doelgericht digitaal transformeren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96D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VV072_Nota VR.pdf</w:t>
            </w:r>
          </w:p>
          <w:p w14:paraId="2E569D93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D75C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16/07/2021</w:t>
            </w:r>
          </w:p>
        </w:tc>
      </w:tr>
      <w:tr w:rsidR="00523A97" w:rsidRPr="00D6605F" w14:paraId="4ED14DDF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3CD011C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VV073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AB04BB7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5" w:history="1">
              <w:r w:rsidR="00523A97" w:rsidRPr="00A04B53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Vlaamse Sensor Data Space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7C55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VV073_NotaVR.pdf</w:t>
            </w:r>
          </w:p>
          <w:p w14:paraId="228F7BFB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VV073_NotaVR_bijlage.pdf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2160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15/10/2021</w:t>
            </w:r>
          </w:p>
        </w:tc>
      </w:tr>
      <w:tr w:rsidR="00523A97" w:rsidRPr="00D6605F" w14:paraId="020744AB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A5305D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VV056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3D3D26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6" w:history="1">
              <w:r w:rsidR="00523A97" w:rsidRPr="00D735FF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Achterliggende processen gemeenschappelijke dienstverlening: onboarding raamcontract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9AB7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  <w:r w:rsidRPr="003E75A9">
              <w:rPr>
                <w:sz w:val="20"/>
                <w:szCs w:val="20"/>
              </w:rPr>
              <w:t>VV056_NotaVR.pdf</w:t>
            </w:r>
          </w:p>
          <w:p w14:paraId="58BF5C5C" w14:textId="77777777" w:rsidR="00523A97" w:rsidRPr="00E2704E" w:rsidRDefault="00523A97" w:rsidP="00D15570">
            <w:pPr>
              <w:spacing w:after="0" w:line="240" w:lineRule="auto"/>
              <w:rPr>
                <w:rStyle w:val="Hyperlin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1541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30/04/2021</w:t>
            </w:r>
          </w:p>
        </w:tc>
      </w:tr>
      <w:tr w:rsidR="00523A97" w:rsidRPr="00D6605F" w14:paraId="56B0A334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E216BB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VV065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8EF022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7" w:history="1">
              <w:r w:rsidR="00523A97" w:rsidRPr="002843E1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Cybersecurity en uitrol SIEM</w:t>
              </w:r>
            </w:hyperlink>
            <w:r w:rsidR="00523A97" w:rsidRPr="00CD74C4"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1DFF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VV065_NotaVR.pdf</w:t>
            </w:r>
          </w:p>
          <w:p w14:paraId="144E8AB8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6879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25/06/2021</w:t>
            </w:r>
          </w:p>
        </w:tc>
      </w:tr>
      <w:tr w:rsidR="00523A97" w:rsidRPr="00D6605F" w14:paraId="66E563FA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71D30A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VV067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B9F59C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8" w:history="1">
              <w:r w:rsidR="00523A97" w:rsidRPr="001706C6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Modernisering Cloud en netwerkinfrastructuur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2661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VV067_NotaVR.pdf</w:t>
            </w:r>
          </w:p>
          <w:p w14:paraId="419D46BB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5890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7/05/2021</w:t>
            </w:r>
          </w:p>
        </w:tc>
      </w:tr>
      <w:tr w:rsidR="00523A97" w:rsidRPr="00D6605F" w14:paraId="3E695777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395B98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VV071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7B8DAA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19" w:history="1">
              <w:r w:rsidR="00523A97" w:rsidRPr="00621AB0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Aanbod lokaal Digitaal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9C7C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VV071_NotaVR.pdf</w:t>
            </w:r>
          </w:p>
          <w:p w14:paraId="2DDDFFEA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76B2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15/07/2022</w:t>
            </w:r>
          </w:p>
        </w:tc>
      </w:tr>
      <w:tr w:rsidR="00523A97" w:rsidRPr="00D6605F" w14:paraId="40B10DF8" w14:textId="77777777" w:rsidTr="00D15570">
        <w:trPr>
          <w:trHeight w:val="53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A4D5109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373636"/>
                <w:sz w:val="20"/>
                <w:szCs w:val="20"/>
                <w:u w:val="single"/>
                <w:lang w:val="nl-BE" w:eastAsia="nl-BE"/>
              </w:rPr>
              <w:t>VV066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32ABA2F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373636"/>
                <w:sz w:val="20"/>
                <w:szCs w:val="20"/>
                <w:lang w:val="nl-BE" w:eastAsia="nl-BE"/>
              </w:rPr>
            </w:pPr>
            <w:hyperlink r:id="rId20" w:history="1">
              <w:r w:rsidR="00523A97" w:rsidRPr="00335997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Hybride digitale werkplek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76D8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VV066_NotaVR.pdf</w:t>
            </w:r>
          </w:p>
          <w:p w14:paraId="631CE0CF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2B5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25/06/2021</w:t>
            </w:r>
          </w:p>
        </w:tc>
      </w:tr>
      <w:tr w:rsidR="00523A97" w:rsidRPr="00D6605F" w14:paraId="2D868876" w14:textId="77777777" w:rsidTr="00D15570">
        <w:trPr>
          <w:trHeight w:val="543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371B25E" w14:textId="77777777" w:rsidR="00523A97" w:rsidRPr="00CD74C4" w:rsidRDefault="00523A97" w:rsidP="00D15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nl-BE" w:eastAsia="nl-BE"/>
              </w:rPr>
            </w:pPr>
            <w:r w:rsidRPr="00CD74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nl-BE" w:eastAsia="nl-BE"/>
              </w:rPr>
              <w:t>VV068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BD4A0BC" w14:textId="77777777" w:rsidR="00523A97" w:rsidRPr="00CD74C4" w:rsidRDefault="00000000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  <w:hyperlink r:id="rId21" w:history="1">
              <w:r w:rsidR="00523A97" w:rsidRPr="00EB4017">
                <w:rPr>
                  <w:rStyle w:val="Hyperlink"/>
                  <w:rFonts w:ascii="Calibri" w:eastAsia="Times New Roman" w:hAnsi="Calibri" w:cs="Calibri"/>
                  <w:sz w:val="20"/>
                  <w:szCs w:val="20"/>
                  <w:lang w:val="nl-BE" w:eastAsia="nl-BE"/>
                </w:rPr>
                <w:t>Kaleidos</w:t>
              </w:r>
            </w:hyperlink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04F1" w14:textId="77777777" w:rsidR="00523A97" w:rsidRPr="00CD74C4" w:rsidRDefault="00523A97" w:rsidP="00D15570">
            <w:pPr>
              <w:spacing w:after="0" w:line="240" w:lineRule="auto"/>
              <w:rPr>
                <w:sz w:val="20"/>
                <w:szCs w:val="20"/>
              </w:rPr>
            </w:pPr>
            <w:r w:rsidRPr="003E75A9">
              <w:rPr>
                <w:sz w:val="20"/>
                <w:szCs w:val="20"/>
              </w:rPr>
              <w:t>VV068_NotaVR.pdf</w:t>
            </w:r>
          </w:p>
          <w:p w14:paraId="3EF577AE" w14:textId="77777777" w:rsidR="00523A97" w:rsidRPr="00CD74C4" w:rsidRDefault="00523A97" w:rsidP="00D1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nl-BE" w:eastAsia="nl-B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17CA" w14:textId="77777777" w:rsidR="00523A97" w:rsidRPr="00CD74C4" w:rsidRDefault="00523A97" w:rsidP="00D155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74C4">
              <w:rPr>
                <w:sz w:val="20"/>
                <w:szCs w:val="20"/>
              </w:rPr>
              <w:t>7/05/2021</w:t>
            </w:r>
          </w:p>
        </w:tc>
      </w:tr>
    </w:tbl>
    <w:p w14:paraId="58A4AD76" w14:textId="77777777" w:rsidR="00523A97" w:rsidRDefault="00523A97" w:rsidP="005C2609">
      <w:pPr>
        <w:pStyle w:val="Lijstalinea"/>
        <w:jc w:val="both"/>
        <w:rPr>
          <w:i/>
          <w:iCs/>
          <w:color w:val="0070C0"/>
          <w:lang w:val="en-GB"/>
        </w:rPr>
      </w:pPr>
    </w:p>
    <w:p w14:paraId="0B00EDBF" w14:textId="553FA904" w:rsidR="001308FB" w:rsidRPr="0075587C" w:rsidRDefault="001308FB" w:rsidP="00D57A2E">
      <w:pPr>
        <w:pStyle w:val="Lijstalinea"/>
        <w:numPr>
          <w:ilvl w:val="0"/>
          <w:numId w:val="27"/>
        </w:numPr>
        <w:spacing w:after="0" w:line="240" w:lineRule="auto"/>
        <w:rPr>
          <w:u w:val="single"/>
          <w:lang w:val="en-US"/>
        </w:rPr>
      </w:pPr>
      <w:r w:rsidRPr="0075587C">
        <w:rPr>
          <w:b/>
          <w:bCs/>
          <w:u w:val="single"/>
          <w:lang w:val="en-US"/>
        </w:rPr>
        <w:t>Annex 2:</w:t>
      </w:r>
      <w:r w:rsidRPr="0075587C">
        <w:rPr>
          <w:b/>
          <w:bCs/>
          <w:lang w:val="en-US"/>
        </w:rPr>
        <w:t xml:space="preserve"> </w:t>
      </w:r>
      <w:r w:rsidR="00A81167" w:rsidRPr="00A42B63">
        <w:t>BCS_RRF_I-2.09 Digitale transformatie overheid - v4.1.pdf</w:t>
      </w:r>
      <w:r w:rsidR="00A64B1B">
        <w:br/>
      </w:r>
      <w:r w:rsidR="001F4D50" w:rsidRPr="0075587C">
        <w:rPr>
          <w:lang w:val="en-US"/>
        </w:rPr>
        <w:t>Beheers</w:t>
      </w:r>
      <w:r w:rsidR="005A70E1" w:rsidRPr="0075587C">
        <w:rPr>
          <w:lang w:val="en-US"/>
        </w:rPr>
        <w:t>-</w:t>
      </w:r>
      <w:r w:rsidR="001F4D50" w:rsidRPr="0075587C">
        <w:rPr>
          <w:lang w:val="en-US"/>
        </w:rPr>
        <w:t xml:space="preserve"> en Contr</w:t>
      </w:r>
      <w:r w:rsidR="005A70E1" w:rsidRPr="0075587C">
        <w:rPr>
          <w:lang w:val="en-US"/>
        </w:rPr>
        <w:t>o</w:t>
      </w:r>
      <w:r w:rsidR="001F4D50" w:rsidRPr="0075587C">
        <w:rPr>
          <w:lang w:val="en-US"/>
        </w:rPr>
        <w:t>lesysteem (Internal Control Sys</w:t>
      </w:r>
      <w:r w:rsidR="005A70E1" w:rsidRPr="0075587C">
        <w:rPr>
          <w:lang w:val="en-US"/>
        </w:rPr>
        <w:t>t</w:t>
      </w:r>
      <w:r w:rsidR="001F4D50" w:rsidRPr="0075587C">
        <w:rPr>
          <w:lang w:val="en-US"/>
        </w:rPr>
        <w:t>em)</w:t>
      </w:r>
      <w:r w:rsidR="005A70E1" w:rsidRPr="0075587C">
        <w:rPr>
          <w:lang w:val="en-US"/>
        </w:rPr>
        <w:t xml:space="preserve"> describing Project governance and control</w:t>
      </w:r>
      <w:r w:rsidR="00774178" w:rsidRPr="0075587C">
        <w:rPr>
          <w:lang w:val="en-US"/>
        </w:rPr>
        <w:t>s</w:t>
      </w:r>
      <w:r w:rsidR="004E3033" w:rsidRPr="0075587C">
        <w:rPr>
          <w:lang w:val="en-US"/>
        </w:rPr>
        <w:t xml:space="preserve"> for these </w:t>
      </w:r>
      <w:r w:rsidR="004E2B94" w:rsidRPr="0075587C">
        <w:rPr>
          <w:lang w:val="en-US"/>
        </w:rPr>
        <w:t>proj</w:t>
      </w:r>
      <w:r w:rsidR="00E30318" w:rsidRPr="0075587C">
        <w:rPr>
          <w:lang w:val="en-US"/>
        </w:rPr>
        <w:t>ects</w:t>
      </w:r>
      <w:r w:rsidR="000A3BD2" w:rsidRPr="0075587C">
        <w:rPr>
          <w:lang w:val="en-US"/>
        </w:rPr>
        <w:t xml:space="preserve">. </w:t>
      </w:r>
      <w:r w:rsidR="00057462" w:rsidRPr="0075587C">
        <w:rPr>
          <w:lang w:val="en-US"/>
        </w:rPr>
        <w:t>This</w:t>
      </w:r>
      <w:r w:rsidR="000A3BD2" w:rsidRPr="0075587C">
        <w:rPr>
          <w:lang w:val="en-US"/>
        </w:rPr>
        <w:t xml:space="preserve"> document a</w:t>
      </w:r>
      <w:r w:rsidR="00B1157D" w:rsidRPr="0075587C">
        <w:rPr>
          <w:lang w:val="en-US"/>
        </w:rPr>
        <w:t xml:space="preserve">lso contains a </w:t>
      </w:r>
      <w:r w:rsidR="00C640B1" w:rsidRPr="0075587C">
        <w:rPr>
          <w:lang w:val="en-US"/>
        </w:rPr>
        <w:t>cross-reference</w:t>
      </w:r>
      <w:r w:rsidR="00B1157D" w:rsidRPr="0075587C">
        <w:rPr>
          <w:lang w:val="en-US"/>
        </w:rPr>
        <w:t xml:space="preserve"> between the </w:t>
      </w:r>
      <w:r w:rsidR="00057462" w:rsidRPr="0075587C">
        <w:rPr>
          <w:lang w:val="en-US"/>
        </w:rPr>
        <w:t>VV</w:t>
      </w:r>
      <w:r w:rsidR="00FA045E" w:rsidRPr="0075587C">
        <w:rPr>
          <w:lang w:val="en-US"/>
        </w:rPr>
        <w:t>0xx</w:t>
      </w:r>
      <w:r w:rsidR="00057462" w:rsidRPr="0075587C">
        <w:rPr>
          <w:lang w:val="en-US"/>
        </w:rPr>
        <w:t xml:space="preserve"> projects, the 4 schemes and the entity responsible for implementation</w:t>
      </w:r>
      <w:r w:rsidR="00FA045E" w:rsidRPr="0075587C">
        <w:rPr>
          <w:lang w:val="en-US"/>
        </w:rPr>
        <w:t xml:space="preserve"> (page 4)</w:t>
      </w:r>
    </w:p>
    <w:p w14:paraId="48FE597A" w14:textId="77777777" w:rsidR="007A38CA" w:rsidRPr="0075587C" w:rsidRDefault="007A38CA" w:rsidP="001F4D50">
      <w:pPr>
        <w:spacing w:after="0" w:line="240" w:lineRule="auto"/>
        <w:ind w:left="360"/>
        <w:rPr>
          <w:b/>
          <w:bCs/>
          <w:lang w:val="en-US"/>
        </w:rPr>
      </w:pPr>
    </w:p>
    <w:p w14:paraId="786CE4FB" w14:textId="77777777" w:rsidR="00E90975" w:rsidRPr="0075587C" w:rsidRDefault="00E90975" w:rsidP="00E90975">
      <w:pPr>
        <w:spacing w:after="0" w:line="240" w:lineRule="auto"/>
        <w:ind w:left="360"/>
        <w:rPr>
          <w:lang w:val="en-US"/>
        </w:rPr>
      </w:pPr>
    </w:p>
    <w:p w14:paraId="0D764D97" w14:textId="26F07A0F" w:rsidR="0055197A" w:rsidRPr="00AF0C89" w:rsidRDefault="0046558C" w:rsidP="00706661">
      <w:pPr>
        <w:pStyle w:val="Lijstalinea"/>
        <w:numPr>
          <w:ilvl w:val="0"/>
          <w:numId w:val="17"/>
        </w:numPr>
        <w:spacing w:after="0" w:line="240" w:lineRule="auto"/>
        <w:rPr>
          <w:color w:val="000000" w:themeColor="text1"/>
          <w:lang w:val="en-US"/>
        </w:rPr>
      </w:pPr>
      <w:r w:rsidRPr="00AF0C89">
        <w:rPr>
          <w:b/>
          <w:bCs/>
          <w:color w:val="000000" w:themeColor="text1"/>
          <w:u w:val="single"/>
          <w:lang w:val="en-US"/>
        </w:rPr>
        <w:t xml:space="preserve">Annex </w:t>
      </w:r>
      <w:r w:rsidR="005C1B55" w:rsidRPr="00AF0C89">
        <w:rPr>
          <w:b/>
          <w:bCs/>
          <w:color w:val="000000" w:themeColor="text1"/>
          <w:u w:val="single"/>
          <w:lang w:val="en-US"/>
        </w:rPr>
        <w:t>3</w:t>
      </w:r>
      <w:r w:rsidRPr="00AF0C89">
        <w:rPr>
          <w:b/>
          <w:bCs/>
          <w:color w:val="000000" w:themeColor="text1"/>
          <w:lang w:val="en-US"/>
        </w:rPr>
        <w:t>:</w:t>
      </w:r>
      <w:r w:rsidR="000C6FD3" w:rsidRPr="00AF0C89">
        <w:rPr>
          <w:b/>
          <w:bCs/>
          <w:color w:val="000000" w:themeColor="text1"/>
          <w:lang w:val="en-US"/>
        </w:rPr>
        <w:t xml:space="preserve"> </w:t>
      </w:r>
      <w:r w:rsidR="007717A1" w:rsidRPr="00AF0C89">
        <w:rPr>
          <w:color w:val="000000" w:themeColor="text1"/>
          <w:lang w:val="en-US"/>
        </w:rPr>
        <w:t>Report</w:t>
      </w:r>
      <w:r w:rsidR="002013E0">
        <w:rPr>
          <w:color w:val="000000" w:themeColor="text1"/>
          <w:lang w:val="en-US"/>
        </w:rPr>
        <w:t>s</w:t>
      </w:r>
      <w:r w:rsidR="007717A1" w:rsidRPr="00AF0C89">
        <w:rPr>
          <w:color w:val="000000" w:themeColor="text1"/>
          <w:lang w:val="en-US"/>
        </w:rPr>
        <w:t xml:space="preserve"> </w:t>
      </w:r>
      <w:r w:rsidR="00F531FC" w:rsidRPr="00AF0C89">
        <w:rPr>
          <w:color w:val="000000" w:themeColor="text1"/>
          <w:lang w:val="en-US"/>
        </w:rPr>
        <w:t>from the</w:t>
      </w:r>
      <w:r w:rsidR="00D26780" w:rsidRPr="00AF0C89">
        <w:rPr>
          <w:color w:val="000000" w:themeColor="text1"/>
          <w:lang w:val="en-US"/>
        </w:rPr>
        <w:t xml:space="preserve"> accounting systems </w:t>
      </w:r>
      <w:r w:rsidR="00AD7B60" w:rsidRPr="00AF0C89">
        <w:rPr>
          <w:color w:val="000000" w:themeColor="text1"/>
          <w:lang w:val="en-US"/>
        </w:rPr>
        <w:t>for</w:t>
      </w:r>
      <w:r w:rsidR="00D26780" w:rsidRPr="00AF0C89">
        <w:rPr>
          <w:color w:val="000000" w:themeColor="text1"/>
          <w:lang w:val="en-US"/>
        </w:rPr>
        <w:t xml:space="preserve"> the </w:t>
      </w:r>
      <w:r w:rsidR="000939B4" w:rsidRPr="00AF0C89">
        <w:rPr>
          <w:color w:val="000000" w:themeColor="text1"/>
          <w:lang w:val="en-US"/>
        </w:rPr>
        <w:t xml:space="preserve">4 </w:t>
      </w:r>
      <w:r w:rsidR="00D26780" w:rsidRPr="00AF0C89">
        <w:rPr>
          <w:color w:val="000000" w:themeColor="text1"/>
          <w:lang w:val="en-US"/>
        </w:rPr>
        <w:t xml:space="preserve">participating </w:t>
      </w:r>
      <w:r w:rsidR="00F4259F" w:rsidRPr="00AF0C89">
        <w:rPr>
          <w:color w:val="000000" w:themeColor="text1"/>
          <w:lang w:val="en-US"/>
        </w:rPr>
        <w:t>entities</w:t>
      </w:r>
      <w:r w:rsidR="00D26780" w:rsidRPr="00AF0C89">
        <w:rPr>
          <w:color w:val="000000" w:themeColor="text1"/>
          <w:lang w:val="en-US"/>
        </w:rPr>
        <w:t xml:space="preserve">, listing </w:t>
      </w:r>
      <w:r w:rsidR="00D87B66" w:rsidRPr="00AF0C89">
        <w:rPr>
          <w:color w:val="000000" w:themeColor="text1"/>
          <w:lang w:val="en-US"/>
        </w:rPr>
        <w:t>all</w:t>
      </w:r>
      <w:r w:rsidR="00950793" w:rsidRPr="00AF0C89">
        <w:rPr>
          <w:color w:val="000000" w:themeColor="text1"/>
          <w:lang w:val="en-US"/>
        </w:rPr>
        <w:t xml:space="preserve"> purchase orders</w:t>
      </w:r>
      <w:r w:rsidR="00D87B66" w:rsidRPr="00AF0C89">
        <w:rPr>
          <w:color w:val="000000" w:themeColor="text1"/>
          <w:lang w:val="en-US"/>
        </w:rPr>
        <w:t xml:space="preserve">. </w:t>
      </w:r>
      <w:r w:rsidR="00B06DB8" w:rsidRPr="00AF0C89">
        <w:rPr>
          <w:color w:val="000000" w:themeColor="text1"/>
          <w:lang w:val="en-US"/>
        </w:rPr>
        <w:t xml:space="preserve">The verification mechanism </w:t>
      </w:r>
      <w:r w:rsidR="00AC77A9" w:rsidRPr="00AF0C89">
        <w:rPr>
          <w:color w:val="000000" w:themeColor="text1"/>
          <w:lang w:val="en-US"/>
        </w:rPr>
        <w:t>requires</w:t>
      </w:r>
      <w:r w:rsidR="000C6FD3" w:rsidRPr="00AF0C89">
        <w:rPr>
          <w:color w:val="000000" w:themeColor="text1"/>
          <w:lang w:val="en-US"/>
        </w:rPr>
        <w:t xml:space="preserve"> </w:t>
      </w:r>
      <w:r w:rsidR="00B06DB8" w:rsidRPr="00AF0C89">
        <w:rPr>
          <w:color w:val="000000" w:themeColor="text1"/>
          <w:lang w:val="en-US"/>
        </w:rPr>
        <w:t xml:space="preserve">that </w:t>
      </w:r>
      <w:r w:rsidR="002D65EB" w:rsidRPr="00AF0C89">
        <w:rPr>
          <w:color w:val="000000" w:themeColor="text1"/>
          <w:lang w:val="en-US"/>
        </w:rPr>
        <w:t xml:space="preserve">we </w:t>
      </w:r>
      <w:r w:rsidR="00443B5A" w:rsidRPr="00AF0C89">
        <w:rPr>
          <w:color w:val="000000" w:themeColor="text1"/>
          <w:lang w:val="en-US"/>
        </w:rPr>
        <w:t xml:space="preserve">can show </w:t>
      </w:r>
      <w:r w:rsidR="00AC77A9" w:rsidRPr="00AF0C89">
        <w:rPr>
          <w:color w:val="000000" w:themeColor="text1"/>
          <w:lang w:val="en-US"/>
        </w:rPr>
        <w:t xml:space="preserve">for </w:t>
      </w:r>
      <w:r w:rsidR="004D7FE3" w:rsidRPr="00AF0C89">
        <w:rPr>
          <w:color w:val="000000" w:themeColor="text1"/>
          <w:lang w:val="en-US"/>
        </w:rPr>
        <w:t>e</w:t>
      </w:r>
      <w:r w:rsidR="008D1835" w:rsidRPr="00AF0C89">
        <w:rPr>
          <w:color w:val="000000" w:themeColor="text1"/>
          <w:lang w:val="en-US"/>
        </w:rPr>
        <w:t>ach</w:t>
      </w:r>
      <w:r w:rsidR="004D7FE3" w:rsidRPr="00AF0C89">
        <w:rPr>
          <w:color w:val="000000" w:themeColor="text1"/>
          <w:lang w:val="en-US"/>
        </w:rPr>
        <w:t xml:space="preserve"> </w:t>
      </w:r>
      <w:r w:rsidR="00AC77A9" w:rsidRPr="00AF0C89">
        <w:rPr>
          <w:color w:val="000000" w:themeColor="text1"/>
          <w:lang w:val="en-US"/>
        </w:rPr>
        <w:t>individual</w:t>
      </w:r>
      <w:r w:rsidR="00364F06" w:rsidRPr="00AF0C89">
        <w:rPr>
          <w:color w:val="000000" w:themeColor="text1"/>
          <w:lang w:val="en-US"/>
        </w:rPr>
        <w:t xml:space="preserve"> sourcing a “c</w:t>
      </w:r>
      <w:r w:rsidR="00D55658" w:rsidRPr="00AF0C89">
        <w:rPr>
          <w:color w:val="000000" w:themeColor="text1"/>
          <w:lang w:val="en-US"/>
        </w:rPr>
        <w:t>al</w:t>
      </w:r>
      <w:r w:rsidR="00364F06" w:rsidRPr="00AF0C89">
        <w:rPr>
          <w:color w:val="000000" w:themeColor="text1"/>
          <w:lang w:val="en-US"/>
        </w:rPr>
        <w:t xml:space="preserve">l for proposal” and </w:t>
      </w:r>
      <w:r w:rsidR="00D55658" w:rsidRPr="00AF0C89">
        <w:rPr>
          <w:color w:val="000000" w:themeColor="text1"/>
          <w:lang w:val="en-US"/>
        </w:rPr>
        <w:t xml:space="preserve">a “notification of award”. </w:t>
      </w:r>
      <w:r w:rsidR="00104BE4" w:rsidRPr="00AF0C89">
        <w:rPr>
          <w:color w:val="000000" w:themeColor="text1"/>
          <w:lang w:val="en-US"/>
        </w:rPr>
        <w:t>The extract</w:t>
      </w:r>
      <w:r w:rsidR="00915117" w:rsidRPr="00AF0C89">
        <w:rPr>
          <w:color w:val="000000" w:themeColor="text1"/>
          <w:lang w:val="en-US"/>
        </w:rPr>
        <w:t xml:space="preserve"> </w:t>
      </w:r>
      <w:r w:rsidR="00431D65" w:rsidRPr="00AF0C89">
        <w:rPr>
          <w:color w:val="000000" w:themeColor="text1"/>
          <w:lang w:val="en-US"/>
        </w:rPr>
        <w:t xml:space="preserve"> from the accounting system allow</w:t>
      </w:r>
      <w:r w:rsidR="00915117" w:rsidRPr="00AF0C89">
        <w:rPr>
          <w:color w:val="000000" w:themeColor="text1"/>
          <w:lang w:val="en-US"/>
        </w:rPr>
        <w:t>s</w:t>
      </w:r>
      <w:r w:rsidR="00431D65" w:rsidRPr="00AF0C89">
        <w:rPr>
          <w:color w:val="000000" w:themeColor="text1"/>
          <w:lang w:val="en-US"/>
        </w:rPr>
        <w:t xml:space="preserve"> to select samples to verify this.</w:t>
      </w:r>
      <w:r w:rsidR="00523556" w:rsidRPr="00AF0C89">
        <w:rPr>
          <w:color w:val="000000" w:themeColor="text1"/>
          <w:lang w:val="en-US"/>
        </w:rPr>
        <w:t xml:space="preserve"> </w:t>
      </w:r>
    </w:p>
    <w:p w14:paraId="498CFBE8" w14:textId="47DA388B" w:rsidR="00706661" w:rsidRPr="00706661" w:rsidRDefault="0055197A" w:rsidP="00AF0C89">
      <w:pPr>
        <w:pStyle w:val="Lijstalinea"/>
        <w:spacing w:after="0" w:line="240" w:lineRule="auto"/>
        <w:ind w:left="360"/>
        <w:rPr>
          <w:color w:val="0070C0"/>
          <w:lang w:val="en-US"/>
        </w:rPr>
      </w:pPr>
      <w:r w:rsidRPr="00AF0C89">
        <w:rPr>
          <w:b/>
          <w:bCs/>
          <w:color w:val="000000" w:themeColor="text1"/>
          <w:u w:val="single"/>
          <w:lang w:val="en-US"/>
        </w:rPr>
        <w:br/>
      </w:r>
      <w:r w:rsidR="00FF1436" w:rsidRPr="00AF0C89">
        <w:rPr>
          <w:color w:val="000000" w:themeColor="text1"/>
          <w:lang w:val="en-US"/>
        </w:rPr>
        <w:t xml:space="preserve">Where </w:t>
      </w:r>
      <w:r w:rsidR="003F5F15" w:rsidRPr="00AF0C89">
        <w:rPr>
          <w:color w:val="000000" w:themeColor="text1"/>
          <w:lang w:val="en-US"/>
        </w:rPr>
        <w:t>required for the selection of samples</w:t>
      </w:r>
      <w:r w:rsidR="00A9309F" w:rsidRPr="00AF0C89">
        <w:rPr>
          <w:color w:val="000000" w:themeColor="text1"/>
          <w:lang w:val="en-US"/>
        </w:rPr>
        <w:t xml:space="preserve"> </w:t>
      </w:r>
      <w:r w:rsidR="0014228C" w:rsidRPr="00AF0C89">
        <w:rPr>
          <w:color w:val="000000" w:themeColor="text1"/>
          <w:lang w:val="en-US"/>
        </w:rPr>
        <w:t>additional sheets ar</w:t>
      </w:r>
      <w:r w:rsidR="00881AAE" w:rsidRPr="00AF0C89">
        <w:rPr>
          <w:color w:val="000000" w:themeColor="text1"/>
          <w:lang w:val="en-US"/>
        </w:rPr>
        <w:t>e added</w:t>
      </w:r>
      <w:r w:rsidR="00A9309F" w:rsidRPr="00AF0C89">
        <w:rPr>
          <w:color w:val="000000" w:themeColor="text1"/>
          <w:lang w:val="en-US"/>
        </w:rPr>
        <w:t xml:space="preserve">. Check </w:t>
      </w:r>
      <w:r w:rsidRPr="00AF0C89">
        <w:rPr>
          <w:color w:val="000000" w:themeColor="text1"/>
          <w:lang w:val="en-US"/>
        </w:rPr>
        <w:t xml:space="preserve">the comments in the table below. </w:t>
      </w:r>
    </w:p>
    <w:tbl>
      <w:tblPr>
        <w:tblStyle w:val="Tabelraster"/>
        <w:tblW w:w="8646" w:type="dxa"/>
        <w:tblInd w:w="421" w:type="dxa"/>
        <w:tblLook w:val="04A0" w:firstRow="1" w:lastRow="0" w:firstColumn="1" w:lastColumn="0" w:noHBand="0" w:noVBand="1"/>
      </w:tblPr>
      <w:tblGrid>
        <w:gridCol w:w="2122"/>
        <w:gridCol w:w="3260"/>
        <w:gridCol w:w="3264"/>
      </w:tblGrid>
      <w:tr w:rsidR="006C6F8B" w14:paraId="0E3F19C9" w14:textId="77777777" w:rsidTr="009E742A">
        <w:trPr>
          <w:tblHeader/>
        </w:trPr>
        <w:tc>
          <w:tcPr>
            <w:tcW w:w="2122" w:type="dxa"/>
          </w:tcPr>
          <w:p w14:paraId="6229F3E0" w14:textId="4742FEBE" w:rsidR="006C6F8B" w:rsidRPr="00743395" w:rsidRDefault="006C6F8B" w:rsidP="00C44536">
            <w:pPr>
              <w:rPr>
                <w:b/>
                <w:bCs/>
                <w:lang w:val="en-US"/>
              </w:rPr>
            </w:pPr>
            <w:r w:rsidRPr="00743395">
              <w:rPr>
                <w:b/>
                <w:bCs/>
                <w:lang w:val="en-US"/>
              </w:rPr>
              <w:lastRenderedPageBreak/>
              <w:t>Entity</w:t>
            </w:r>
            <w:r w:rsidR="00071E36">
              <w:rPr>
                <w:b/>
                <w:bCs/>
                <w:lang w:val="en-US"/>
              </w:rPr>
              <w:t>/Project</w:t>
            </w:r>
          </w:p>
        </w:tc>
        <w:tc>
          <w:tcPr>
            <w:tcW w:w="3260" w:type="dxa"/>
          </w:tcPr>
          <w:p w14:paraId="7E7DCA7D" w14:textId="04A61A55" w:rsidR="006C6F8B" w:rsidRPr="00743395" w:rsidRDefault="005E79C2" w:rsidP="00C44536">
            <w:pPr>
              <w:rPr>
                <w:b/>
                <w:bCs/>
                <w:lang w:val="en-US"/>
              </w:rPr>
            </w:pPr>
            <w:r w:rsidRPr="00743395">
              <w:rPr>
                <w:b/>
                <w:bCs/>
                <w:lang w:val="en-US"/>
              </w:rPr>
              <w:t>Report from accounting system</w:t>
            </w:r>
          </w:p>
        </w:tc>
        <w:tc>
          <w:tcPr>
            <w:tcW w:w="3264" w:type="dxa"/>
          </w:tcPr>
          <w:p w14:paraId="3ACE0FC0" w14:textId="6DBC49FB" w:rsidR="006C6F8B" w:rsidRPr="00743395" w:rsidRDefault="00664E12" w:rsidP="00C44536">
            <w:pPr>
              <w:rPr>
                <w:b/>
                <w:bCs/>
                <w:lang w:val="en-US"/>
              </w:rPr>
            </w:pPr>
            <w:r w:rsidRPr="00743395">
              <w:rPr>
                <w:b/>
                <w:bCs/>
                <w:lang w:val="en-US"/>
              </w:rPr>
              <w:t>Comme</w:t>
            </w:r>
            <w:r w:rsidR="00D76D50" w:rsidRPr="00743395">
              <w:rPr>
                <w:b/>
                <w:bCs/>
                <w:lang w:val="en-US"/>
              </w:rPr>
              <w:t>nts</w:t>
            </w:r>
          </w:p>
        </w:tc>
      </w:tr>
      <w:tr w:rsidR="006C6F8B" w14:paraId="6079A254" w14:textId="77777777" w:rsidTr="009E742A">
        <w:trPr>
          <w:tblHeader/>
        </w:trPr>
        <w:tc>
          <w:tcPr>
            <w:tcW w:w="2122" w:type="dxa"/>
          </w:tcPr>
          <w:p w14:paraId="0971224D" w14:textId="0A5349B6" w:rsidR="006C6F8B" w:rsidRPr="00AC5871" w:rsidRDefault="006C6F8B" w:rsidP="00C44536">
            <w:pPr>
              <w:rPr>
                <w:lang w:val="nl-BE"/>
              </w:rPr>
            </w:pPr>
            <w:r w:rsidRPr="00AC5871">
              <w:rPr>
                <w:lang w:val="nl-BE"/>
              </w:rPr>
              <w:t>Digitaal Vlaanderen</w:t>
            </w:r>
            <w:r w:rsidR="00CC79E1" w:rsidRPr="00AC5871">
              <w:rPr>
                <w:lang w:val="nl-BE"/>
              </w:rPr>
              <w:t xml:space="preserve"> </w:t>
            </w:r>
            <w:r w:rsidR="00071E36" w:rsidRPr="00AC5871">
              <w:rPr>
                <w:lang w:val="nl-BE"/>
              </w:rPr>
              <w:t>/</w:t>
            </w:r>
          </w:p>
          <w:p w14:paraId="74616E91" w14:textId="10504DEA" w:rsidR="00071E36" w:rsidRPr="00AC5871" w:rsidRDefault="0067119A" w:rsidP="00C44536">
            <w:pPr>
              <w:rPr>
                <w:lang w:val="nl-BE"/>
              </w:rPr>
            </w:pPr>
            <w:r w:rsidRPr="00AC5871">
              <w:rPr>
                <w:lang w:val="nl-BE"/>
              </w:rPr>
              <w:t xml:space="preserve">VV056, </w:t>
            </w:r>
            <w:r w:rsidR="00071E36" w:rsidRPr="00AC5871">
              <w:rPr>
                <w:lang w:val="nl-BE"/>
              </w:rPr>
              <w:t>VV</w:t>
            </w:r>
            <w:r w:rsidR="00942708" w:rsidRPr="00AC5871">
              <w:rPr>
                <w:lang w:val="nl-BE"/>
              </w:rPr>
              <w:t>060,</w:t>
            </w:r>
            <w:r w:rsidRPr="00AC5871">
              <w:rPr>
                <w:lang w:val="nl-BE"/>
              </w:rPr>
              <w:t xml:space="preserve"> </w:t>
            </w:r>
            <w:r w:rsidR="007B47F1" w:rsidRPr="00AC5871">
              <w:rPr>
                <w:lang w:val="nl-BE"/>
              </w:rPr>
              <w:t xml:space="preserve">VV065, </w:t>
            </w:r>
            <w:r w:rsidR="00CC79E1" w:rsidRPr="00AC5871">
              <w:rPr>
                <w:lang w:val="nl-BE"/>
              </w:rPr>
              <w:t xml:space="preserve">VV066, </w:t>
            </w:r>
            <w:r w:rsidR="007B47F1" w:rsidRPr="00AC5871">
              <w:rPr>
                <w:lang w:val="nl-BE"/>
              </w:rPr>
              <w:t xml:space="preserve">VV067, </w:t>
            </w:r>
            <w:r w:rsidR="00942708" w:rsidRPr="00AC5871">
              <w:rPr>
                <w:lang w:val="nl-BE"/>
              </w:rPr>
              <w:t>VV069</w:t>
            </w:r>
            <w:r w:rsidRPr="00AC5871">
              <w:rPr>
                <w:lang w:val="nl-BE"/>
              </w:rPr>
              <w:t xml:space="preserve">, </w:t>
            </w:r>
            <w:r w:rsidR="00CC79E1" w:rsidRPr="00AC5871">
              <w:rPr>
                <w:lang w:val="nl-BE"/>
              </w:rPr>
              <w:t xml:space="preserve">VV071, </w:t>
            </w:r>
            <w:r w:rsidRPr="00AC5871">
              <w:rPr>
                <w:lang w:val="nl-BE"/>
              </w:rPr>
              <w:t>VV073,</w:t>
            </w:r>
          </w:p>
        </w:tc>
        <w:tc>
          <w:tcPr>
            <w:tcW w:w="3260" w:type="dxa"/>
          </w:tcPr>
          <w:p w14:paraId="58DB9AFF" w14:textId="731B4EEF" w:rsidR="00D75058" w:rsidRPr="00164A0F" w:rsidRDefault="00164A0F" w:rsidP="00164A0F">
            <w:pPr>
              <w:rPr>
                <w:b/>
                <w:bCs/>
                <w:color w:val="0070C0"/>
                <w:lang w:val="nl-BE"/>
              </w:rPr>
            </w:pPr>
            <w:r w:rsidRPr="00A42B63">
              <w:t>VV0dv_RRF_Inkooporders.xlsx</w:t>
            </w:r>
          </w:p>
        </w:tc>
        <w:tc>
          <w:tcPr>
            <w:tcW w:w="3264" w:type="dxa"/>
          </w:tcPr>
          <w:p w14:paraId="50161C30" w14:textId="596CE6C5" w:rsidR="005A7678" w:rsidRDefault="0009424B" w:rsidP="00947B6C">
            <w:pPr>
              <w:rPr>
                <w:lang w:val="en-US"/>
              </w:rPr>
            </w:pPr>
            <w:r w:rsidRPr="00AC5871">
              <w:rPr>
                <w:lang w:val="en-US"/>
              </w:rPr>
              <w:t xml:space="preserve">Date: </w:t>
            </w:r>
            <w:r w:rsidR="005A7678">
              <w:rPr>
                <w:lang w:val="en-US"/>
              </w:rPr>
              <w:t>20240703</w:t>
            </w:r>
          </w:p>
          <w:p w14:paraId="3596879D" w14:textId="5C698810" w:rsidR="00947B6C" w:rsidRPr="009E742A" w:rsidRDefault="00947B6C" w:rsidP="00947B6C">
            <w:pPr>
              <w:rPr>
                <w:lang w:val="en-US"/>
              </w:rPr>
            </w:pPr>
            <w:r w:rsidRPr="00014318">
              <w:rPr>
                <w:u w:val="single"/>
                <w:lang w:val="en-US"/>
              </w:rPr>
              <w:t xml:space="preserve">Sheet 1: </w:t>
            </w:r>
            <w:r w:rsidR="008A2016" w:rsidRPr="00014318">
              <w:rPr>
                <w:u w:val="single"/>
                <w:lang w:val="en-US"/>
              </w:rPr>
              <w:t>Inkooporders</w:t>
            </w:r>
            <w:r w:rsidR="00632FC6" w:rsidRPr="009E742A">
              <w:rPr>
                <w:lang w:val="en-US"/>
              </w:rPr>
              <w:t xml:space="preserve"> (</w:t>
            </w:r>
            <w:r w:rsidRPr="009E742A">
              <w:rPr>
                <w:lang w:val="en-US"/>
              </w:rPr>
              <w:t>purchase orders</w:t>
            </w:r>
            <w:r w:rsidR="00632FC6" w:rsidRPr="009E742A">
              <w:rPr>
                <w:lang w:val="en-US"/>
              </w:rPr>
              <w:t>)</w:t>
            </w:r>
            <w:r w:rsidRPr="009E742A">
              <w:rPr>
                <w:lang w:val="en-US"/>
              </w:rPr>
              <w:t xml:space="preserve"> </w:t>
            </w:r>
            <w:r w:rsidR="004F07F9" w:rsidRPr="009E742A">
              <w:rPr>
                <w:lang w:val="en-US"/>
              </w:rPr>
              <w:t xml:space="preserve">identified </w:t>
            </w:r>
            <w:r w:rsidRPr="009E742A">
              <w:rPr>
                <w:lang w:val="en-US"/>
              </w:rPr>
              <w:t>by the “vastleggingsnum</w:t>
            </w:r>
            <w:r w:rsidR="008E60D9" w:rsidRPr="009E742A">
              <w:rPr>
                <w:lang w:val="en-US"/>
              </w:rPr>
              <w:t>m</w:t>
            </w:r>
            <w:r w:rsidRPr="009E742A">
              <w:rPr>
                <w:lang w:val="en-US"/>
              </w:rPr>
              <w:t>er” in the accounting system</w:t>
            </w:r>
          </w:p>
          <w:p w14:paraId="54B528FF" w14:textId="77777777" w:rsidR="008362A1" w:rsidRPr="00AC5871" w:rsidRDefault="008362A1" w:rsidP="00C44536">
            <w:pPr>
              <w:rPr>
                <w:u w:val="single"/>
                <w:lang w:val="en-US"/>
              </w:rPr>
            </w:pPr>
            <w:r w:rsidRPr="00AC5871">
              <w:rPr>
                <w:u w:val="single"/>
                <w:lang w:val="en-US"/>
              </w:rPr>
              <w:t xml:space="preserve">Sheet </w:t>
            </w:r>
            <w:r w:rsidR="00840FBF" w:rsidRPr="00AC5871">
              <w:rPr>
                <w:u w:val="single"/>
                <w:lang w:val="en-US"/>
              </w:rPr>
              <w:t xml:space="preserve">2: </w:t>
            </w:r>
            <w:r w:rsidR="00E45BB1" w:rsidRPr="00AC5871">
              <w:rPr>
                <w:u w:val="single"/>
                <w:lang w:val="en-US"/>
              </w:rPr>
              <w:t>USG</w:t>
            </w:r>
            <w:r w:rsidR="00014318" w:rsidRPr="00AC5871">
              <w:rPr>
                <w:u w:val="single"/>
                <w:lang w:val="en-US"/>
              </w:rPr>
              <w:t xml:space="preserve"> Subcontractors</w:t>
            </w:r>
            <w:r w:rsidR="006216D2" w:rsidRPr="00AC5871">
              <w:rPr>
                <w:u w:val="single"/>
                <w:lang w:val="en-US"/>
              </w:rPr>
              <w:t xml:space="preserve"> </w:t>
            </w:r>
          </w:p>
          <w:p w14:paraId="7BD61F3F" w14:textId="4B16D944" w:rsidR="00120AF2" w:rsidRPr="00AC5871" w:rsidRDefault="00513FB9" w:rsidP="00C44536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  <w:r w:rsidRPr="009E742A">
              <w:rPr>
                <w:lang w:val="en-US"/>
              </w:rPr>
              <w:t xml:space="preserve"> </w:t>
            </w:r>
            <w:r w:rsidR="00120AF2" w:rsidRPr="009E742A">
              <w:rPr>
                <w:lang w:val="en-US"/>
              </w:rPr>
              <w:t>purchase order</w:t>
            </w:r>
            <w:r w:rsidR="000E17F0">
              <w:rPr>
                <w:lang w:val="en-US"/>
              </w:rPr>
              <w:t xml:space="preserve"> can refer to </w:t>
            </w:r>
            <w:r w:rsidR="00120AF2" w:rsidRPr="009E742A">
              <w:rPr>
                <w:lang w:val="en-US"/>
              </w:rPr>
              <w:t>multiple subcontract</w:t>
            </w:r>
            <w:r w:rsidR="000E17F0">
              <w:rPr>
                <w:lang w:val="en-US"/>
              </w:rPr>
              <w:t xml:space="preserve">s. </w:t>
            </w:r>
            <w:r w:rsidR="00120AF2" w:rsidRPr="009E742A">
              <w:rPr>
                <w:lang w:val="en-US"/>
              </w:rPr>
              <w:t xml:space="preserve"> </w:t>
            </w:r>
            <w:r w:rsidR="000E17F0">
              <w:rPr>
                <w:lang w:val="en-US"/>
              </w:rPr>
              <w:t>T</w:t>
            </w:r>
            <w:r w:rsidR="00120AF2" w:rsidRPr="009E742A">
              <w:rPr>
                <w:lang w:val="en-US"/>
              </w:rPr>
              <w:t>h</w:t>
            </w:r>
            <w:r w:rsidR="00120AF2">
              <w:rPr>
                <w:lang w:val="en-US"/>
              </w:rPr>
              <w:t xml:space="preserve">is </w:t>
            </w:r>
            <w:r w:rsidR="00120AF2" w:rsidRPr="009E742A">
              <w:rPr>
                <w:lang w:val="en-US"/>
              </w:rPr>
              <w:t xml:space="preserve"> </w:t>
            </w:r>
            <w:r w:rsidR="000E17F0">
              <w:rPr>
                <w:lang w:val="en-US"/>
              </w:rPr>
              <w:t>sheet contains all USG contracts.</w:t>
            </w:r>
          </w:p>
        </w:tc>
      </w:tr>
      <w:tr w:rsidR="006C6F8B" w14:paraId="7536D46D" w14:textId="77777777" w:rsidTr="009E742A">
        <w:trPr>
          <w:tblHeader/>
        </w:trPr>
        <w:tc>
          <w:tcPr>
            <w:tcW w:w="2122" w:type="dxa"/>
          </w:tcPr>
          <w:p w14:paraId="23418447" w14:textId="1E20A817" w:rsidR="006C6F8B" w:rsidRPr="009E742A" w:rsidRDefault="006C6F8B" w:rsidP="006C6F8B">
            <w:pPr>
              <w:rPr>
                <w:lang w:val="en-US"/>
              </w:rPr>
            </w:pPr>
            <w:r w:rsidRPr="009E742A">
              <w:rPr>
                <w:lang w:val="en-US"/>
              </w:rPr>
              <w:t>DKBUZA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/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VV068</w:t>
            </w:r>
          </w:p>
          <w:p w14:paraId="355566D4" w14:textId="77777777" w:rsidR="006C6F8B" w:rsidRPr="009E742A" w:rsidRDefault="006C6F8B" w:rsidP="006C6F8B">
            <w:pPr>
              <w:rPr>
                <w:lang w:val="en-US"/>
              </w:rPr>
            </w:pPr>
          </w:p>
        </w:tc>
        <w:tc>
          <w:tcPr>
            <w:tcW w:w="3260" w:type="dxa"/>
          </w:tcPr>
          <w:p w14:paraId="2856A597" w14:textId="73D0A091" w:rsidR="000F2A3A" w:rsidRPr="000C6FD3" w:rsidRDefault="00161889" w:rsidP="00C44536">
            <w:pPr>
              <w:rPr>
                <w:color w:val="0070C0"/>
                <w:lang w:val="nl-BE"/>
              </w:rPr>
            </w:pPr>
            <w:r w:rsidRPr="00A42B63">
              <w:t>VV068 RRF_Inkooporders.xlsx</w:t>
            </w:r>
            <w:r>
              <w:t xml:space="preserve"> </w:t>
            </w:r>
          </w:p>
        </w:tc>
        <w:tc>
          <w:tcPr>
            <w:tcW w:w="3264" w:type="dxa"/>
          </w:tcPr>
          <w:p w14:paraId="1F3540C9" w14:textId="4699DF2B" w:rsidR="006C6F8B" w:rsidRPr="009E742A" w:rsidRDefault="00A026E6" w:rsidP="00C44536">
            <w:pPr>
              <w:rPr>
                <w:lang w:val="en-US"/>
              </w:rPr>
            </w:pPr>
            <w:r w:rsidRPr="009E742A">
              <w:rPr>
                <w:lang w:val="en-US"/>
              </w:rPr>
              <w:t>Date:</w:t>
            </w:r>
            <w:r w:rsidR="005042D7" w:rsidRPr="009E742A">
              <w:rPr>
                <w:lang w:val="en-US"/>
              </w:rPr>
              <w:t xml:space="preserve"> </w:t>
            </w:r>
            <w:r w:rsidR="0093719F">
              <w:rPr>
                <w:lang w:val="en-US"/>
              </w:rPr>
              <w:t>20240613</w:t>
            </w:r>
          </w:p>
          <w:p w14:paraId="5E55CD01" w14:textId="302A0699" w:rsidR="00CA6D53" w:rsidRPr="009E742A" w:rsidRDefault="00CA6D53" w:rsidP="00CA6D53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 xml:space="preserve">Sheet 1: </w:t>
            </w:r>
            <w:r w:rsidR="004F07F9" w:rsidRPr="009E742A">
              <w:rPr>
                <w:u w:val="single"/>
                <w:lang w:val="en-US"/>
              </w:rPr>
              <w:t>Inkooporders</w:t>
            </w:r>
            <w:r w:rsidR="004F07F9" w:rsidRPr="009E742A">
              <w:rPr>
                <w:lang w:val="en-US"/>
              </w:rPr>
              <w:t xml:space="preserve"> (purchase orders) identified by the “vastleggingsnummer” in the accounting system</w:t>
            </w:r>
          </w:p>
          <w:p w14:paraId="1F1B4BC7" w14:textId="0B74AE29" w:rsidR="005E651C" w:rsidRPr="009E742A" w:rsidRDefault="005E651C" w:rsidP="00C44536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 xml:space="preserve">Sheet 2: </w:t>
            </w:r>
            <w:r w:rsidR="00DE321B" w:rsidRPr="009E742A">
              <w:rPr>
                <w:u w:val="single"/>
                <w:lang w:val="en-US"/>
              </w:rPr>
              <w:t>Detail gebundelde I</w:t>
            </w:r>
            <w:r w:rsidR="00116D99" w:rsidRPr="009E742A">
              <w:rPr>
                <w:u w:val="single"/>
                <w:lang w:val="en-US"/>
              </w:rPr>
              <w:t>O</w:t>
            </w:r>
            <w:r w:rsidR="00DE321B" w:rsidRPr="009E742A">
              <w:rPr>
                <w:u w:val="single"/>
                <w:lang w:val="en-US"/>
              </w:rPr>
              <w:t>s</w:t>
            </w:r>
            <w:r w:rsidR="00116D99" w:rsidRPr="009E742A">
              <w:rPr>
                <w:lang w:val="en-US"/>
              </w:rPr>
              <w:t xml:space="preserve"> </w:t>
            </w:r>
            <w:r w:rsidR="000D467D">
              <w:rPr>
                <w:lang w:val="en-US"/>
              </w:rPr>
              <w:t>One</w:t>
            </w:r>
            <w:r w:rsidR="000D467D" w:rsidRPr="009E742A">
              <w:rPr>
                <w:lang w:val="en-US"/>
              </w:rPr>
              <w:t xml:space="preserve"> purchase order</w:t>
            </w:r>
            <w:r w:rsidR="000D467D">
              <w:rPr>
                <w:lang w:val="en-US"/>
              </w:rPr>
              <w:t xml:space="preserve"> can refer to </w:t>
            </w:r>
            <w:r w:rsidR="000D467D" w:rsidRPr="009E742A">
              <w:rPr>
                <w:lang w:val="en-US"/>
              </w:rPr>
              <w:t>multiple subcontract</w:t>
            </w:r>
            <w:r w:rsidR="000D467D">
              <w:rPr>
                <w:lang w:val="en-US"/>
              </w:rPr>
              <w:t xml:space="preserve">s. </w:t>
            </w:r>
            <w:r w:rsidR="000D467D" w:rsidRPr="009E742A">
              <w:rPr>
                <w:lang w:val="en-US"/>
              </w:rPr>
              <w:t xml:space="preserve"> </w:t>
            </w:r>
            <w:r w:rsidR="000D467D">
              <w:rPr>
                <w:lang w:val="en-US"/>
              </w:rPr>
              <w:t>T</w:t>
            </w:r>
            <w:r w:rsidR="000D467D" w:rsidRPr="009E742A">
              <w:rPr>
                <w:lang w:val="en-US"/>
              </w:rPr>
              <w:t>h</w:t>
            </w:r>
            <w:r w:rsidR="000D467D">
              <w:rPr>
                <w:lang w:val="en-US"/>
              </w:rPr>
              <w:t xml:space="preserve">is </w:t>
            </w:r>
            <w:r w:rsidR="000D467D" w:rsidRPr="009E742A">
              <w:rPr>
                <w:lang w:val="en-US"/>
              </w:rPr>
              <w:t xml:space="preserve"> </w:t>
            </w:r>
            <w:r w:rsidR="000D467D">
              <w:rPr>
                <w:lang w:val="en-US"/>
              </w:rPr>
              <w:t>sheet contains all USG contracts.</w:t>
            </w:r>
          </w:p>
        </w:tc>
      </w:tr>
      <w:tr w:rsidR="006C6F8B" w14:paraId="25EC74B1" w14:textId="77777777" w:rsidTr="009E742A">
        <w:trPr>
          <w:tblHeader/>
        </w:trPr>
        <w:tc>
          <w:tcPr>
            <w:tcW w:w="2122" w:type="dxa"/>
          </w:tcPr>
          <w:p w14:paraId="31127ADA" w14:textId="74F42ADA" w:rsidR="006C6F8B" w:rsidRPr="009E742A" w:rsidRDefault="006C6F8B" w:rsidP="006C6F8B">
            <w:pPr>
              <w:rPr>
                <w:lang w:val="en-US"/>
              </w:rPr>
            </w:pPr>
            <w:r w:rsidRPr="009E742A">
              <w:rPr>
                <w:lang w:val="en-US"/>
              </w:rPr>
              <w:t>Aquafin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/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VV059</w:t>
            </w:r>
          </w:p>
          <w:p w14:paraId="53805035" w14:textId="77777777" w:rsidR="006C6F8B" w:rsidRPr="009E742A" w:rsidRDefault="006C6F8B" w:rsidP="006C6F8B">
            <w:pPr>
              <w:rPr>
                <w:lang w:val="en-US"/>
              </w:rPr>
            </w:pPr>
          </w:p>
        </w:tc>
        <w:tc>
          <w:tcPr>
            <w:tcW w:w="3260" w:type="dxa"/>
          </w:tcPr>
          <w:p w14:paraId="7C91EFC5" w14:textId="70815C13" w:rsidR="006C6F8B" w:rsidRPr="0090002B" w:rsidRDefault="00CD0DF7" w:rsidP="00C44536">
            <w:pPr>
              <w:rPr>
                <w:color w:val="0070C0"/>
                <w:lang w:val="en-US"/>
              </w:rPr>
            </w:pPr>
            <w:r w:rsidRPr="00A42B63">
              <w:t>VV059_RRF_inkooporders.xlsx</w:t>
            </w:r>
          </w:p>
        </w:tc>
        <w:tc>
          <w:tcPr>
            <w:tcW w:w="3264" w:type="dxa"/>
          </w:tcPr>
          <w:p w14:paraId="308A67D4" w14:textId="164A0C0D" w:rsidR="006C6F8B" w:rsidRPr="009E742A" w:rsidRDefault="00967BF7" w:rsidP="00C44536">
            <w:pPr>
              <w:rPr>
                <w:lang w:val="en-US"/>
              </w:rPr>
            </w:pPr>
            <w:r w:rsidRPr="009E742A">
              <w:rPr>
                <w:lang w:val="en-US"/>
              </w:rPr>
              <w:t>Date</w:t>
            </w:r>
            <w:r w:rsidR="00CA6D53" w:rsidRPr="009E742A">
              <w:rPr>
                <w:lang w:val="en-US"/>
              </w:rPr>
              <w:t>:</w:t>
            </w:r>
            <w:r w:rsidR="00D07A7A" w:rsidRPr="009E742A">
              <w:rPr>
                <w:lang w:val="en-US"/>
              </w:rPr>
              <w:t xml:space="preserve"> </w:t>
            </w:r>
            <w:r w:rsidR="0093719F">
              <w:rPr>
                <w:lang w:val="en-US"/>
              </w:rPr>
              <w:t>20240614</w:t>
            </w:r>
            <w:r w:rsidR="00F22C67" w:rsidRPr="009E742A">
              <w:rPr>
                <w:lang w:val="en-US"/>
              </w:rPr>
              <w:t xml:space="preserve"> </w:t>
            </w:r>
          </w:p>
          <w:p w14:paraId="35931268" w14:textId="77777777" w:rsidR="004E7C81" w:rsidRPr="009E742A" w:rsidRDefault="00CA6D53" w:rsidP="00B44C3B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>Sheet</w:t>
            </w:r>
            <w:r w:rsidR="00320624" w:rsidRPr="009E742A">
              <w:rPr>
                <w:u w:val="single"/>
                <w:lang w:val="en-US"/>
              </w:rPr>
              <w:t xml:space="preserve"> </w:t>
            </w:r>
            <w:r w:rsidR="00095A8C" w:rsidRPr="009E742A">
              <w:rPr>
                <w:u w:val="single"/>
                <w:lang w:val="en-US"/>
              </w:rPr>
              <w:t>”</w:t>
            </w:r>
            <w:r w:rsidR="00863318" w:rsidRPr="009E742A">
              <w:rPr>
                <w:u w:val="single"/>
                <w:lang w:val="en-US"/>
              </w:rPr>
              <w:t>VV059 CAPEX en OPEX NPK</w:t>
            </w:r>
            <w:r w:rsidR="00114256" w:rsidRPr="009E742A">
              <w:rPr>
                <w:u w:val="single"/>
                <w:lang w:val="en-US"/>
              </w:rPr>
              <w:t>”</w:t>
            </w:r>
            <w:r w:rsidR="00095A8C" w:rsidRPr="009E742A">
              <w:rPr>
                <w:lang w:val="en-US"/>
              </w:rPr>
              <w:t xml:space="preserve">: </w:t>
            </w:r>
            <w:r w:rsidR="00114256" w:rsidRPr="009E742A">
              <w:rPr>
                <w:lang w:val="en-US"/>
              </w:rPr>
              <w:t xml:space="preserve"> </w:t>
            </w:r>
            <w:r w:rsidR="00F22C67" w:rsidRPr="009E742A">
              <w:rPr>
                <w:lang w:val="en-US"/>
              </w:rPr>
              <w:t>List of</w:t>
            </w:r>
            <w:r w:rsidR="00114256" w:rsidRPr="009E742A">
              <w:rPr>
                <w:lang w:val="en-US"/>
              </w:rPr>
              <w:t xml:space="preserve"> </w:t>
            </w:r>
            <w:r w:rsidR="00B44C3B" w:rsidRPr="009E742A">
              <w:rPr>
                <w:lang w:val="en-US"/>
              </w:rPr>
              <w:t>purchase orders identified by “</w:t>
            </w:r>
            <w:r w:rsidR="001F600E" w:rsidRPr="009E742A">
              <w:rPr>
                <w:lang w:val="en-US"/>
              </w:rPr>
              <w:t>bestelbon</w:t>
            </w:r>
            <w:r w:rsidR="00B44C3B" w:rsidRPr="009E742A">
              <w:rPr>
                <w:lang w:val="en-US"/>
              </w:rPr>
              <w:t>” in the accounting system</w:t>
            </w:r>
            <w:r w:rsidR="00CA402E" w:rsidRPr="009E742A">
              <w:rPr>
                <w:lang w:val="en-US"/>
              </w:rPr>
              <w:t xml:space="preserve">.  </w:t>
            </w:r>
          </w:p>
          <w:p w14:paraId="655C84E4" w14:textId="55EE116A" w:rsidR="00B44C3B" w:rsidRPr="009E742A" w:rsidRDefault="004E7C81" w:rsidP="00B44C3B">
            <w:pPr>
              <w:rPr>
                <w:sz w:val="16"/>
                <w:szCs w:val="16"/>
                <w:lang w:val="en-US"/>
              </w:rPr>
            </w:pPr>
            <w:r w:rsidRPr="009E742A">
              <w:rPr>
                <w:rFonts w:ascii="Segoe UI" w:hAnsi="Segoe UI" w:cs="Segoe UI"/>
                <w:sz w:val="16"/>
                <w:szCs w:val="16"/>
              </w:rPr>
              <w:t>Note: The amounts mentioned with the description "Digital4Us" without a purchase order are manual reallocations of costs. They represent billings for hours worked by external consultants. The consultants' hours are recorded and centralized in a general costcenter, and then allocated to various programs using a distribution key.</w:t>
            </w:r>
          </w:p>
          <w:p w14:paraId="1F49474E" w14:textId="31BD0832" w:rsidR="00156127" w:rsidRPr="009E742A" w:rsidRDefault="00156127" w:rsidP="00B44C3B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 xml:space="preserve">Sheet </w:t>
            </w:r>
            <w:r w:rsidR="00320624" w:rsidRPr="009E742A">
              <w:rPr>
                <w:u w:val="single"/>
                <w:lang w:val="en-US"/>
              </w:rPr>
              <w:t>“VV059 pers kosten”</w:t>
            </w:r>
            <w:r w:rsidRPr="009E742A">
              <w:rPr>
                <w:u w:val="single"/>
                <w:lang w:val="en-US"/>
              </w:rPr>
              <w:t>:</w:t>
            </w:r>
            <w:r w:rsidRPr="009E742A">
              <w:rPr>
                <w:lang w:val="en-US"/>
              </w:rPr>
              <w:t xml:space="preserve"> </w:t>
            </w:r>
            <w:r w:rsidR="00E80556" w:rsidRPr="009E742A">
              <w:rPr>
                <w:lang w:val="en-US"/>
              </w:rPr>
              <w:t xml:space="preserve">cost </w:t>
            </w:r>
            <w:r w:rsidR="00661EA2" w:rsidRPr="009E742A">
              <w:rPr>
                <w:lang w:val="en-US"/>
              </w:rPr>
              <w:t xml:space="preserve">of Aquafin </w:t>
            </w:r>
            <w:r w:rsidR="00B82EE2" w:rsidRPr="009E742A">
              <w:rPr>
                <w:lang w:val="en-US"/>
              </w:rPr>
              <w:t>staff</w:t>
            </w:r>
            <w:r w:rsidR="00C26652" w:rsidRPr="009E742A">
              <w:rPr>
                <w:lang w:val="en-US"/>
              </w:rPr>
              <w:t xml:space="preserve"> </w:t>
            </w:r>
            <w:r w:rsidR="00F07D45" w:rsidRPr="009E742A">
              <w:rPr>
                <w:lang w:val="en-US"/>
              </w:rPr>
              <w:t>assigned</w:t>
            </w:r>
            <w:r w:rsidR="00C26652" w:rsidRPr="009E742A">
              <w:rPr>
                <w:lang w:val="en-US"/>
              </w:rPr>
              <w:t xml:space="preserve"> </w:t>
            </w:r>
            <w:r w:rsidR="006A62E4">
              <w:rPr>
                <w:lang w:val="en-US"/>
              </w:rPr>
              <w:t>to</w:t>
            </w:r>
            <w:r w:rsidR="006A62E4" w:rsidRPr="009E742A">
              <w:rPr>
                <w:lang w:val="en-US"/>
              </w:rPr>
              <w:t xml:space="preserve"> </w:t>
            </w:r>
            <w:r w:rsidR="00C26652" w:rsidRPr="009E742A">
              <w:rPr>
                <w:lang w:val="en-US"/>
              </w:rPr>
              <w:t>this project</w:t>
            </w:r>
            <w:r w:rsidR="00E80556" w:rsidRPr="009E742A">
              <w:rPr>
                <w:lang w:val="en-US"/>
              </w:rPr>
              <w:t xml:space="preserve"> </w:t>
            </w:r>
            <w:r w:rsidR="00C55945" w:rsidRPr="009E742A">
              <w:rPr>
                <w:lang w:val="en-US"/>
              </w:rPr>
              <w:t xml:space="preserve"> </w:t>
            </w:r>
            <w:r w:rsidR="001E52A2" w:rsidRPr="009E742A">
              <w:rPr>
                <w:lang w:val="en-US"/>
              </w:rPr>
              <w:t>(</w:t>
            </w:r>
            <w:r w:rsidR="00C55945" w:rsidRPr="009E742A">
              <w:rPr>
                <w:lang w:val="en-US"/>
              </w:rPr>
              <w:t xml:space="preserve">added </w:t>
            </w:r>
            <w:r w:rsidR="0023282E" w:rsidRPr="009E742A">
              <w:rPr>
                <w:lang w:val="en-US"/>
              </w:rPr>
              <w:t xml:space="preserve">for </w:t>
            </w:r>
            <w:r w:rsidR="004809D5" w:rsidRPr="009E742A">
              <w:rPr>
                <w:lang w:val="en-US"/>
              </w:rPr>
              <w:t xml:space="preserve">completeness, </w:t>
            </w:r>
            <w:r w:rsidR="0023282E" w:rsidRPr="009E742A">
              <w:rPr>
                <w:lang w:val="en-US"/>
              </w:rPr>
              <w:t xml:space="preserve"> </w:t>
            </w:r>
            <w:r w:rsidR="004809D5" w:rsidRPr="009E742A">
              <w:rPr>
                <w:lang w:val="en-US"/>
              </w:rPr>
              <w:t>not relevant for the selection of samples</w:t>
            </w:r>
            <w:r w:rsidR="00EA5465" w:rsidRPr="009E742A">
              <w:rPr>
                <w:lang w:val="en-US"/>
              </w:rPr>
              <w:t>)</w:t>
            </w:r>
          </w:p>
          <w:p w14:paraId="05A855B3" w14:textId="29630D80" w:rsidR="00CA6D53" w:rsidRPr="009E742A" w:rsidRDefault="00CA6D53" w:rsidP="00C44536">
            <w:pPr>
              <w:rPr>
                <w:lang w:val="en-US"/>
              </w:rPr>
            </w:pPr>
          </w:p>
        </w:tc>
      </w:tr>
      <w:tr w:rsidR="006C6F8B" w14:paraId="0B30A6D5" w14:textId="77777777" w:rsidTr="009E742A">
        <w:trPr>
          <w:tblHeader/>
        </w:trPr>
        <w:tc>
          <w:tcPr>
            <w:tcW w:w="2122" w:type="dxa"/>
          </w:tcPr>
          <w:p w14:paraId="36AECF9A" w14:textId="2F6D2C8F" w:rsidR="006C6F8B" w:rsidRPr="009E742A" w:rsidRDefault="006C6F8B" w:rsidP="006C6F8B">
            <w:pPr>
              <w:rPr>
                <w:lang w:val="en-US"/>
              </w:rPr>
            </w:pPr>
            <w:r w:rsidRPr="009E742A">
              <w:rPr>
                <w:lang w:val="en-US"/>
              </w:rPr>
              <w:lastRenderedPageBreak/>
              <w:t>DCJM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/</w:t>
            </w:r>
            <w:r w:rsidR="00CC79E1">
              <w:rPr>
                <w:lang w:val="en-US"/>
              </w:rPr>
              <w:t xml:space="preserve"> </w:t>
            </w:r>
            <w:r w:rsidR="00071E36">
              <w:rPr>
                <w:lang w:val="en-US"/>
              </w:rPr>
              <w:t>VV072</w:t>
            </w:r>
          </w:p>
          <w:p w14:paraId="7B457AC5" w14:textId="77777777" w:rsidR="006C6F8B" w:rsidRPr="009E742A" w:rsidRDefault="006C6F8B" w:rsidP="006C6F8B">
            <w:pPr>
              <w:rPr>
                <w:lang w:val="en-US"/>
              </w:rPr>
            </w:pPr>
          </w:p>
        </w:tc>
        <w:tc>
          <w:tcPr>
            <w:tcW w:w="3260" w:type="dxa"/>
          </w:tcPr>
          <w:p w14:paraId="3383DAEB" w14:textId="4027C0F0" w:rsidR="006C6F8B" w:rsidRDefault="00981071" w:rsidP="00C44536">
            <w:pPr>
              <w:rPr>
                <w:color w:val="0070C0"/>
                <w:lang w:val="en-US"/>
              </w:rPr>
            </w:pPr>
            <w:r w:rsidRPr="00A42B63">
              <w:t>VV072 RRF_Inkooporders.xlsx</w:t>
            </w:r>
          </w:p>
        </w:tc>
        <w:tc>
          <w:tcPr>
            <w:tcW w:w="3264" w:type="dxa"/>
          </w:tcPr>
          <w:p w14:paraId="4E197BE7" w14:textId="06E9052C" w:rsidR="00D11891" w:rsidRPr="009E742A" w:rsidRDefault="00D11891" w:rsidP="00D11891">
            <w:pPr>
              <w:rPr>
                <w:lang w:val="en-US"/>
              </w:rPr>
            </w:pPr>
            <w:r w:rsidRPr="009E742A">
              <w:rPr>
                <w:lang w:val="en-US"/>
              </w:rPr>
              <w:t xml:space="preserve">Date: </w:t>
            </w:r>
            <w:r w:rsidR="00E102D9">
              <w:rPr>
                <w:lang w:val="en-US"/>
              </w:rPr>
              <w:t>20240611</w:t>
            </w:r>
          </w:p>
          <w:p w14:paraId="42B32C3A" w14:textId="3793C53F" w:rsidR="00D11891" w:rsidRDefault="00D11891" w:rsidP="00D11891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>Sheet 1: Inkooporders</w:t>
            </w:r>
            <w:r w:rsidRPr="009E742A">
              <w:rPr>
                <w:lang w:val="en-US"/>
              </w:rPr>
              <w:t xml:space="preserve"> (purchase orders) identified by the “</w:t>
            </w:r>
            <w:r w:rsidR="00C35589" w:rsidRPr="009E742A">
              <w:rPr>
                <w:lang w:val="en-US"/>
              </w:rPr>
              <w:t>inkooporder</w:t>
            </w:r>
            <w:r w:rsidRPr="009E742A">
              <w:rPr>
                <w:lang w:val="en-US"/>
              </w:rPr>
              <w:t>nummer” in the accounting system</w:t>
            </w:r>
          </w:p>
          <w:p w14:paraId="433C4F52" w14:textId="77777777" w:rsidR="00765822" w:rsidRPr="00AC5871" w:rsidRDefault="00765822" w:rsidP="00765822">
            <w:pPr>
              <w:rPr>
                <w:u w:val="single"/>
                <w:lang w:val="en-US"/>
              </w:rPr>
            </w:pPr>
            <w:r w:rsidRPr="00AC5871">
              <w:rPr>
                <w:u w:val="single"/>
                <w:lang w:val="en-US"/>
              </w:rPr>
              <w:t xml:space="preserve">Sheet 2: USG Subcontractors </w:t>
            </w:r>
          </w:p>
          <w:p w14:paraId="2685311C" w14:textId="34782ED2" w:rsidR="00275F26" w:rsidRPr="009E742A" w:rsidRDefault="0016341E" w:rsidP="00765822">
            <w:pPr>
              <w:rPr>
                <w:lang w:val="en-US"/>
              </w:rPr>
            </w:pPr>
            <w:r>
              <w:rPr>
                <w:lang w:val="en-US"/>
              </w:rPr>
              <w:t>One</w:t>
            </w:r>
            <w:r w:rsidRPr="009E742A">
              <w:rPr>
                <w:lang w:val="en-US"/>
              </w:rPr>
              <w:t xml:space="preserve"> purchase order</w:t>
            </w:r>
            <w:r>
              <w:rPr>
                <w:lang w:val="en-US"/>
              </w:rPr>
              <w:t xml:space="preserve"> can refer to </w:t>
            </w:r>
            <w:r w:rsidRPr="009E742A">
              <w:rPr>
                <w:lang w:val="en-US"/>
              </w:rPr>
              <w:t>multiple subcontract</w:t>
            </w:r>
            <w:r>
              <w:rPr>
                <w:lang w:val="en-US"/>
              </w:rPr>
              <w:t xml:space="preserve">s. </w:t>
            </w:r>
            <w:r w:rsidRPr="009E742A">
              <w:rPr>
                <w:lang w:val="en-US"/>
              </w:rPr>
              <w:t xml:space="preserve"> </w:t>
            </w:r>
            <w:r>
              <w:rPr>
                <w:lang w:val="en-US"/>
              </w:rPr>
              <w:t>T</w:t>
            </w:r>
            <w:r w:rsidRPr="009E742A">
              <w:rPr>
                <w:lang w:val="en-US"/>
              </w:rPr>
              <w:t>h</w:t>
            </w:r>
            <w:r>
              <w:rPr>
                <w:lang w:val="en-US"/>
              </w:rPr>
              <w:t xml:space="preserve">is </w:t>
            </w:r>
            <w:r w:rsidRPr="009E742A">
              <w:rPr>
                <w:lang w:val="en-US"/>
              </w:rPr>
              <w:t xml:space="preserve"> </w:t>
            </w:r>
            <w:r>
              <w:rPr>
                <w:lang w:val="en-US"/>
              </w:rPr>
              <w:t>sheet contains all USG contracts.</w:t>
            </w:r>
          </w:p>
          <w:p w14:paraId="427C1CD9" w14:textId="01A8ECDC" w:rsidR="006C6F8B" w:rsidRDefault="00D11891" w:rsidP="00D11891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 xml:space="preserve">Sheet </w:t>
            </w:r>
            <w:r w:rsidR="006A62E4">
              <w:rPr>
                <w:u w:val="single"/>
                <w:lang w:val="en-US"/>
              </w:rPr>
              <w:t>3</w:t>
            </w:r>
            <w:r w:rsidRPr="009E742A">
              <w:rPr>
                <w:u w:val="single"/>
                <w:lang w:val="en-US"/>
              </w:rPr>
              <w:t xml:space="preserve">: </w:t>
            </w:r>
            <w:r w:rsidR="005425A7" w:rsidRPr="009E742A">
              <w:rPr>
                <w:u w:val="single"/>
                <w:lang w:val="en-US"/>
              </w:rPr>
              <w:t>Inkooporders publi</w:t>
            </w:r>
            <w:r w:rsidR="009A06AF" w:rsidRPr="009E742A">
              <w:rPr>
                <w:u w:val="single"/>
                <w:lang w:val="en-US"/>
              </w:rPr>
              <w:t>q</w:t>
            </w:r>
            <w:r w:rsidRPr="009E742A">
              <w:rPr>
                <w:lang w:val="en-US"/>
              </w:rPr>
              <w:t xml:space="preserve"> </w:t>
            </w:r>
            <w:r w:rsidR="00E6508B" w:rsidRPr="009E742A">
              <w:rPr>
                <w:lang w:val="en-US"/>
              </w:rPr>
              <w:t>P</w:t>
            </w:r>
            <w:r w:rsidR="00657D88" w:rsidRPr="009E742A">
              <w:rPr>
                <w:lang w:val="en-US"/>
              </w:rPr>
              <w:t>ubliq received a project subsidy</w:t>
            </w:r>
            <w:r w:rsidR="00E6508B" w:rsidRPr="009E742A">
              <w:rPr>
                <w:lang w:val="en-US"/>
              </w:rPr>
              <w:t xml:space="preserve"> </w:t>
            </w:r>
            <w:r w:rsidR="00DD5A97" w:rsidRPr="009E742A">
              <w:rPr>
                <w:lang w:val="en-US"/>
              </w:rPr>
              <w:t xml:space="preserve">. </w:t>
            </w:r>
            <w:r w:rsidR="008F294D" w:rsidRPr="009E742A">
              <w:rPr>
                <w:lang w:val="en-US"/>
              </w:rPr>
              <w:t>This list c</w:t>
            </w:r>
            <w:r w:rsidR="003438E7" w:rsidRPr="009E742A">
              <w:rPr>
                <w:lang w:val="en-US"/>
              </w:rPr>
              <w:t>ontains the purchase orders executed by Publiq</w:t>
            </w:r>
            <w:r w:rsidR="00771539" w:rsidRPr="009E742A">
              <w:rPr>
                <w:lang w:val="en-US"/>
              </w:rPr>
              <w:t xml:space="preserve">. </w:t>
            </w:r>
            <w:r w:rsidR="00A676BD" w:rsidRPr="009E742A">
              <w:rPr>
                <w:lang w:val="en-US"/>
              </w:rPr>
              <w:t>The 2 different formats of th</w:t>
            </w:r>
            <w:r w:rsidR="00364A82" w:rsidRPr="009E742A">
              <w:rPr>
                <w:lang w:val="en-US"/>
              </w:rPr>
              <w:t xml:space="preserve">e </w:t>
            </w:r>
            <w:r w:rsidR="00A676BD" w:rsidRPr="009E742A">
              <w:rPr>
                <w:lang w:val="en-US"/>
              </w:rPr>
              <w:t>purchase</w:t>
            </w:r>
            <w:r w:rsidR="00364A82" w:rsidRPr="009E742A">
              <w:rPr>
                <w:lang w:val="en-US"/>
              </w:rPr>
              <w:t xml:space="preserve"> </w:t>
            </w:r>
            <w:r w:rsidR="00A676BD" w:rsidRPr="009E742A">
              <w:rPr>
                <w:lang w:val="en-US"/>
              </w:rPr>
              <w:t xml:space="preserve">orders are the </w:t>
            </w:r>
            <w:r w:rsidR="00364A82" w:rsidRPr="009E742A">
              <w:rPr>
                <w:lang w:val="en-US"/>
              </w:rPr>
              <w:t>consequence of the switch to a new accounting system</w:t>
            </w:r>
            <w:r w:rsidR="00275F26">
              <w:rPr>
                <w:lang w:val="en-US"/>
              </w:rPr>
              <w:t xml:space="preserve"> at Publiq</w:t>
            </w:r>
          </w:p>
          <w:p w14:paraId="57A7676F" w14:textId="17214975" w:rsidR="007F0F2E" w:rsidRPr="009E742A" w:rsidRDefault="007F0F2E" w:rsidP="007F0F2E">
            <w:pPr>
              <w:rPr>
                <w:lang w:val="en-US"/>
              </w:rPr>
            </w:pPr>
            <w:r w:rsidRPr="009E742A">
              <w:rPr>
                <w:u w:val="single"/>
                <w:lang w:val="en-US"/>
              </w:rPr>
              <w:t>Sheet</w:t>
            </w:r>
            <w:r w:rsidR="006A62E4">
              <w:rPr>
                <w:u w:val="single"/>
                <w:lang w:val="en-US"/>
              </w:rPr>
              <w:t xml:space="preserve"> 4:</w:t>
            </w:r>
            <w:r w:rsidRPr="009E742A">
              <w:rPr>
                <w:u w:val="single"/>
                <w:lang w:val="en-US"/>
              </w:rPr>
              <w:t xml:space="preserve"> “</w:t>
            </w:r>
            <w:r w:rsidR="006A62E4">
              <w:rPr>
                <w:u w:val="single"/>
                <w:lang w:val="en-US"/>
              </w:rPr>
              <w:t>Personeelskost Publiq</w:t>
            </w:r>
            <w:r w:rsidRPr="009E742A">
              <w:rPr>
                <w:u w:val="single"/>
                <w:lang w:val="en-US"/>
              </w:rPr>
              <w:t>”:</w:t>
            </w:r>
            <w:r w:rsidRPr="009E742A">
              <w:rPr>
                <w:lang w:val="en-US"/>
              </w:rPr>
              <w:t xml:space="preserve"> cost of </w:t>
            </w:r>
            <w:r w:rsidR="006A62E4">
              <w:rPr>
                <w:lang w:val="en-US"/>
              </w:rPr>
              <w:t>Publiq</w:t>
            </w:r>
            <w:r w:rsidRPr="009E742A">
              <w:rPr>
                <w:lang w:val="en-US"/>
              </w:rPr>
              <w:t xml:space="preserve"> staff assigned </w:t>
            </w:r>
            <w:r w:rsidR="006A62E4">
              <w:rPr>
                <w:lang w:val="en-US"/>
              </w:rPr>
              <w:t>to</w:t>
            </w:r>
            <w:r w:rsidRPr="009E742A">
              <w:rPr>
                <w:lang w:val="en-US"/>
              </w:rPr>
              <w:t xml:space="preserve"> this project  (added for completeness,  not relevant for the selection of samples)</w:t>
            </w:r>
          </w:p>
          <w:p w14:paraId="64722CE1" w14:textId="4A7A2DEB" w:rsidR="007F0F2E" w:rsidRPr="009E742A" w:rsidRDefault="007F0F2E" w:rsidP="00D11891">
            <w:pPr>
              <w:rPr>
                <w:lang w:val="en-US"/>
              </w:rPr>
            </w:pPr>
          </w:p>
        </w:tc>
      </w:tr>
    </w:tbl>
    <w:p w14:paraId="200F96CC" w14:textId="77777777" w:rsidR="00381935" w:rsidRDefault="00381935" w:rsidP="00C44536">
      <w:pPr>
        <w:spacing w:after="0" w:line="240" w:lineRule="auto"/>
        <w:rPr>
          <w:b/>
          <w:bCs/>
          <w:u w:val="single"/>
          <w:lang w:val="en-US"/>
        </w:rPr>
      </w:pPr>
    </w:p>
    <w:p w14:paraId="2DEF4B9F" w14:textId="0D44ABEE" w:rsidR="00C44536" w:rsidRPr="00C44536" w:rsidRDefault="00381935" w:rsidP="00C44536">
      <w:pPr>
        <w:spacing w:after="0" w:line="240" w:lineRule="auto"/>
        <w:rPr>
          <w:color w:val="0070C0"/>
          <w:lang w:val="en-US"/>
        </w:rPr>
      </w:pPr>
      <w:r w:rsidRPr="00706661">
        <w:rPr>
          <w:b/>
          <w:bCs/>
          <w:u w:val="single"/>
          <w:lang w:val="en-US"/>
        </w:rPr>
        <w:t>Annex 4</w:t>
      </w:r>
      <w:r w:rsidRPr="00706661">
        <w:rPr>
          <w:b/>
          <w:bCs/>
          <w:lang w:val="en-US"/>
        </w:rPr>
        <w:t xml:space="preserve">: </w:t>
      </w:r>
      <w:r w:rsidR="00D66F47">
        <w:rPr>
          <w:b/>
          <w:bCs/>
          <w:lang w:val="en-US"/>
        </w:rPr>
        <w:t>“</w:t>
      </w:r>
      <w:r w:rsidR="00D66F47" w:rsidRPr="00AF0C89">
        <w:rPr>
          <w:lang w:val="en-US"/>
        </w:rPr>
        <w:t xml:space="preserve">20240614 </w:t>
      </w:r>
      <w:r w:rsidR="00B80E9A" w:rsidRPr="00AF0C89">
        <w:rPr>
          <w:lang w:val="en-US"/>
        </w:rPr>
        <w:t>M</w:t>
      </w:r>
      <w:r w:rsidR="009B54DD" w:rsidRPr="00AF0C89">
        <w:rPr>
          <w:lang w:val="en-US"/>
        </w:rPr>
        <w:t>68 – list of contracts</w:t>
      </w:r>
      <w:r w:rsidR="004A4FEE" w:rsidRPr="00AF0C89">
        <w:rPr>
          <w:lang w:val="en-US"/>
        </w:rPr>
        <w:t>.xlsx</w:t>
      </w:r>
      <w:r w:rsidR="00D66F47">
        <w:rPr>
          <w:lang w:val="en-US"/>
        </w:rPr>
        <w:t>”</w:t>
      </w:r>
      <w:r w:rsidR="004A4FEE">
        <w:rPr>
          <w:b/>
          <w:bCs/>
          <w:lang w:val="en-US"/>
        </w:rPr>
        <w:t xml:space="preserve"> </w:t>
      </w:r>
      <w:r w:rsidR="004A4FEE">
        <w:rPr>
          <w:b/>
          <w:bCs/>
          <w:lang w:val="en-US"/>
        </w:rPr>
        <w:br/>
      </w:r>
      <w:r w:rsidRPr="00706661">
        <w:rPr>
          <w:lang w:val="en-US"/>
        </w:rPr>
        <w:t xml:space="preserve">A consolidated </w:t>
      </w:r>
      <w:r w:rsidR="00137D66">
        <w:rPr>
          <w:lang w:val="en-US"/>
        </w:rPr>
        <w:t>report</w:t>
      </w:r>
      <w:r w:rsidRPr="00706661">
        <w:rPr>
          <w:lang w:val="en-US"/>
        </w:rPr>
        <w:t xml:space="preserve"> compiled from </w:t>
      </w:r>
      <w:r w:rsidR="00264FE3">
        <w:rPr>
          <w:lang w:val="en-US"/>
        </w:rPr>
        <w:t xml:space="preserve">the </w:t>
      </w:r>
      <w:r w:rsidR="008E5DFA">
        <w:rPr>
          <w:lang w:val="en-US"/>
        </w:rPr>
        <w:t xml:space="preserve">four </w:t>
      </w:r>
      <w:r w:rsidRPr="00706661">
        <w:rPr>
          <w:lang w:val="en-US"/>
        </w:rPr>
        <w:t xml:space="preserve">entity specific reports </w:t>
      </w:r>
      <w:r w:rsidR="00C10ADF">
        <w:rPr>
          <w:lang w:val="en-US"/>
        </w:rPr>
        <w:t xml:space="preserve">listed </w:t>
      </w:r>
      <w:r w:rsidRPr="00706661">
        <w:rPr>
          <w:lang w:val="en-US"/>
        </w:rPr>
        <w:t>in annex 3, including a sample ID for each contract.</w:t>
      </w:r>
      <w:r w:rsidR="00604F4C">
        <w:rPr>
          <w:lang w:val="en-US"/>
        </w:rPr>
        <w:t xml:space="preserve"> The purpose of this report is only to </w:t>
      </w:r>
      <w:r w:rsidR="0016208E">
        <w:rPr>
          <w:lang w:val="en-US"/>
        </w:rPr>
        <w:t xml:space="preserve">facilitate </w:t>
      </w:r>
      <w:r w:rsidR="00FF0C6E">
        <w:rPr>
          <w:lang w:val="en-US"/>
        </w:rPr>
        <w:t xml:space="preserve">the sampling. </w:t>
      </w:r>
    </w:p>
    <w:p w14:paraId="562C9FF4" w14:textId="77777777" w:rsidR="00381935" w:rsidRDefault="00381935" w:rsidP="00F46823">
      <w:pPr>
        <w:jc w:val="both"/>
        <w:rPr>
          <w:b/>
          <w:u w:val="single"/>
          <w:lang w:val="en-GB"/>
        </w:rPr>
      </w:pPr>
    </w:p>
    <w:p w14:paraId="27747A16" w14:textId="77777777" w:rsidR="00381935" w:rsidRDefault="00381935" w:rsidP="00F46823">
      <w:pPr>
        <w:jc w:val="both"/>
        <w:rPr>
          <w:b/>
          <w:u w:val="single"/>
          <w:lang w:val="en-GB"/>
        </w:rPr>
      </w:pPr>
    </w:p>
    <w:p w14:paraId="596F53E6" w14:textId="22D383D0" w:rsidR="00F46823" w:rsidRDefault="001576BD" w:rsidP="00F46823">
      <w:pPr>
        <w:jc w:val="both"/>
        <w:rPr>
          <w:b/>
          <w:u w:val="single"/>
          <w:lang w:val="en-GB"/>
        </w:rPr>
      </w:pPr>
      <w:r w:rsidRPr="00757733">
        <w:rPr>
          <w:b/>
          <w:u w:val="single"/>
          <w:lang w:val="en-GB"/>
        </w:rPr>
        <w:t xml:space="preserve">B. </w:t>
      </w:r>
      <w:r w:rsidR="00F91B2C" w:rsidRPr="00757733">
        <w:rPr>
          <w:b/>
          <w:u w:val="single"/>
          <w:lang w:val="en-GB"/>
        </w:rPr>
        <w:t>Detailed justification:</w:t>
      </w:r>
    </w:p>
    <w:p w14:paraId="400B44BE" w14:textId="775027F1" w:rsidR="00CA7E99" w:rsidRPr="001751B8" w:rsidRDefault="001D76A5" w:rsidP="002847B3">
      <w:pPr>
        <w:rPr>
          <w:lang w:val="en-GB"/>
        </w:rPr>
      </w:pPr>
      <w:r w:rsidRPr="001D76A5">
        <w:rPr>
          <w:lang w:val="en-GB"/>
        </w:rPr>
        <w:t xml:space="preserve">The Flemish Government approved 11 projects within the scope of </w:t>
      </w:r>
      <w:r w:rsidR="00123202">
        <w:rPr>
          <w:lang w:val="en-GB"/>
        </w:rPr>
        <w:t>“</w:t>
      </w:r>
      <w:r w:rsidRPr="001D76A5">
        <w:rPr>
          <w:lang w:val="en-GB"/>
        </w:rPr>
        <w:t>I-2.09 Digitalisation of the Flemish government</w:t>
      </w:r>
      <w:r w:rsidR="00123202">
        <w:rPr>
          <w:lang w:val="en-GB"/>
        </w:rPr>
        <w:t>”</w:t>
      </w:r>
      <w:r w:rsidR="003E10EC">
        <w:rPr>
          <w:lang w:val="en-GB"/>
        </w:rPr>
        <w:t>,</w:t>
      </w:r>
      <w:r w:rsidRPr="001D76A5">
        <w:rPr>
          <w:lang w:val="en-GB"/>
        </w:rPr>
        <w:t xml:space="preserve"> contributing to four </w:t>
      </w:r>
      <w:r w:rsidR="00961889">
        <w:rPr>
          <w:lang w:val="en-GB"/>
        </w:rPr>
        <w:t>schemes</w:t>
      </w:r>
      <w:r w:rsidRPr="001D76A5">
        <w:rPr>
          <w:lang w:val="en-GB"/>
        </w:rPr>
        <w:t>.</w:t>
      </w:r>
      <w:r w:rsidR="00EE0CFE" w:rsidRPr="00EE0CFE">
        <w:rPr>
          <w:lang w:val="en-US"/>
        </w:rPr>
        <w:t xml:space="preserve"> </w:t>
      </w:r>
      <w:r w:rsidR="00EE0CFE" w:rsidRPr="00626641">
        <w:rPr>
          <w:lang w:val="en-US"/>
        </w:rPr>
        <w:t>(ref.</w:t>
      </w:r>
      <w:r w:rsidR="000267E6">
        <w:rPr>
          <w:lang w:val="en-US"/>
        </w:rPr>
        <w:t xml:space="preserve"> </w:t>
      </w:r>
      <w:r w:rsidR="00AE17A2">
        <w:rPr>
          <w:lang w:val="en-US"/>
        </w:rPr>
        <w:t>a</w:t>
      </w:r>
      <w:r w:rsidR="00EE0CFE">
        <w:rPr>
          <w:lang w:val="en-US"/>
        </w:rPr>
        <w:t xml:space="preserve">nnex 1: </w:t>
      </w:r>
      <w:r w:rsidR="00DF085A">
        <w:rPr>
          <w:lang w:val="en-US"/>
        </w:rPr>
        <w:t xml:space="preserve">List of 11 selected </w:t>
      </w:r>
      <w:r w:rsidR="0016511E">
        <w:rPr>
          <w:lang w:val="en-US"/>
        </w:rPr>
        <w:t xml:space="preserve">projects and </w:t>
      </w:r>
      <w:r w:rsidR="00EE0CFE" w:rsidRPr="00626641">
        <w:rPr>
          <w:lang w:val="en-US"/>
        </w:rPr>
        <w:t>Nota Vlaamse regering</w:t>
      </w:r>
      <w:r w:rsidR="0016511E">
        <w:rPr>
          <w:lang w:val="en-US"/>
        </w:rPr>
        <w:t xml:space="preserve">)  See </w:t>
      </w:r>
      <w:r w:rsidR="00931127">
        <w:rPr>
          <w:lang w:val="en-US"/>
        </w:rPr>
        <w:t xml:space="preserve">also </w:t>
      </w:r>
      <w:r w:rsidR="00EE0CFE">
        <w:rPr>
          <w:lang w:val="en-US"/>
        </w:rPr>
        <w:t>summary table belo</w:t>
      </w:r>
      <w:r w:rsidR="00931127">
        <w:rPr>
          <w:lang w:val="en-US"/>
        </w:rPr>
        <w:t>w</w:t>
      </w:r>
      <w:r w:rsidR="00EE0CFE" w:rsidRPr="00626641">
        <w:rPr>
          <w:lang w:val="en-US"/>
        </w:rPr>
        <w:t>.</w:t>
      </w:r>
    </w:p>
    <w:p w14:paraId="770A9B90" w14:textId="1D995D35" w:rsidR="00626641" w:rsidRPr="00626641" w:rsidRDefault="00626641" w:rsidP="002847B3">
      <w:pPr>
        <w:rPr>
          <w:lang w:val="en-US"/>
        </w:rPr>
      </w:pPr>
      <w:r w:rsidRPr="00626641">
        <w:rPr>
          <w:lang w:val="en-US"/>
        </w:rPr>
        <w:t xml:space="preserve">The projects </w:t>
      </w:r>
      <w:r w:rsidR="00931127">
        <w:rPr>
          <w:lang w:val="en-US"/>
        </w:rPr>
        <w:t>are</w:t>
      </w:r>
      <w:r w:rsidRPr="00626641">
        <w:rPr>
          <w:lang w:val="en-US"/>
        </w:rPr>
        <w:t xml:space="preserve"> approved by the Flemish government, after validation by the Inspectorate Finance These documents  describ</w:t>
      </w:r>
      <w:r w:rsidR="002051CF">
        <w:rPr>
          <w:lang w:val="en-US"/>
        </w:rPr>
        <w:t>e</w:t>
      </w:r>
      <w:r w:rsidRPr="00626641">
        <w:rPr>
          <w:lang w:val="en-US"/>
        </w:rPr>
        <w:t xml:space="preserve"> scope, cost and timing and are the reference for follow-up, management control and audits during implementation. </w:t>
      </w:r>
    </w:p>
    <w:p w14:paraId="5280DA9C" w14:textId="77777777" w:rsidR="004A6206" w:rsidRPr="000C6FD3" w:rsidRDefault="004A6206" w:rsidP="004A6206">
      <w:pPr>
        <w:spacing w:after="0"/>
        <w:rPr>
          <w:color w:val="0070C0"/>
          <w:lang w:val="en-US"/>
        </w:rPr>
      </w:pPr>
    </w:p>
    <w:p w14:paraId="2B000576" w14:textId="61CC05FD" w:rsidR="00ED5B77" w:rsidRPr="000C6FD3" w:rsidRDefault="007D21C5" w:rsidP="00415937">
      <w:pPr>
        <w:spacing w:after="0"/>
        <w:rPr>
          <w:color w:val="0070C0"/>
          <w:lang w:val="en-US"/>
        </w:rPr>
      </w:pPr>
      <w:r w:rsidRPr="007D21C5">
        <w:rPr>
          <w:noProof/>
          <w:color w:val="0070C0"/>
          <w:lang w:val="en-US"/>
        </w:rPr>
        <w:drawing>
          <wp:inline distT="0" distB="0" distL="0" distR="0" wp14:anchorId="4200993E" wp14:editId="51243095">
            <wp:extent cx="5759450" cy="1901190"/>
            <wp:effectExtent l="0" t="0" r="0" b="3810"/>
            <wp:docPr id="76282589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93310" w14:textId="3DC8872F" w:rsidR="00707281" w:rsidRPr="00426E10" w:rsidRDefault="00707281" w:rsidP="00707281">
      <w:pPr>
        <w:spacing w:after="0"/>
        <w:rPr>
          <w:color w:val="0070C0"/>
          <w:lang w:val="nl-BE"/>
        </w:rPr>
      </w:pPr>
    </w:p>
    <w:p w14:paraId="42F071D0" w14:textId="58E326A5" w:rsidR="00171FFE" w:rsidRPr="002523E2" w:rsidRDefault="00171FFE" w:rsidP="008002C0">
      <w:pPr>
        <w:spacing w:after="0"/>
        <w:ind w:left="142"/>
        <w:rPr>
          <w:color w:val="0070C0"/>
          <w:lang w:val="en-US"/>
        </w:rPr>
      </w:pPr>
    </w:p>
    <w:p w14:paraId="1DF7D4DB" w14:textId="4416DCFA" w:rsidR="006263A7" w:rsidRDefault="006263A7" w:rsidP="00821AFD">
      <w:pPr>
        <w:rPr>
          <w:lang w:val="en-GB"/>
        </w:rPr>
      </w:pPr>
    </w:p>
    <w:p w14:paraId="1AFA11B8" w14:textId="77777777" w:rsidR="00F84364" w:rsidRDefault="00FE3400" w:rsidP="001A7CE9">
      <w:pPr>
        <w:rPr>
          <w:lang w:val="en-US"/>
        </w:rPr>
      </w:pPr>
      <w:r w:rsidRPr="00EF668C">
        <w:rPr>
          <w:lang w:val="en-GB"/>
        </w:rPr>
        <w:t>The</w:t>
      </w:r>
      <w:r w:rsidR="006263A7" w:rsidRPr="00EF668C">
        <w:rPr>
          <w:lang w:val="en-GB"/>
        </w:rPr>
        <w:t xml:space="preserve"> projects are managed by the respective administrations </w:t>
      </w:r>
      <w:r w:rsidR="00CB30F8">
        <w:rPr>
          <w:lang w:val="en-GB"/>
        </w:rPr>
        <w:t>taking up the role</w:t>
      </w:r>
      <w:r w:rsidR="006263A7" w:rsidRPr="00EF668C">
        <w:rPr>
          <w:lang w:val="en-GB"/>
        </w:rPr>
        <w:t xml:space="preserve"> as project owner. </w:t>
      </w:r>
      <w:r w:rsidR="00851764" w:rsidRPr="00EF668C">
        <w:rPr>
          <w:lang w:val="en-US"/>
        </w:rPr>
        <w:t xml:space="preserve">External resources, comprising both </w:t>
      </w:r>
      <w:r w:rsidR="0054012B">
        <w:rPr>
          <w:lang w:val="en-US"/>
        </w:rPr>
        <w:t>people</w:t>
      </w:r>
      <w:r w:rsidR="00851764" w:rsidRPr="00EF668C">
        <w:rPr>
          <w:lang w:val="en-US"/>
        </w:rPr>
        <w:t xml:space="preserve"> and services, are </w:t>
      </w:r>
      <w:r w:rsidR="00A91C4F">
        <w:rPr>
          <w:lang w:val="en-US"/>
        </w:rPr>
        <w:t>sourced</w:t>
      </w:r>
      <w:r w:rsidR="00851764" w:rsidRPr="00EF668C">
        <w:rPr>
          <w:lang w:val="en-US"/>
        </w:rPr>
        <w:t xml:space="preserve"> for the execution of these projects. The BCS (</w:t>
      </w:r>
      <w:r w:rsidR="00821AFD">
        <w:rPr>
          <w:lang w:val="en-US"/>
        </w:rPr>
        <w:t xml:space="preserve">Annex 2: </w:t>
      </w:r>
      <w:r w:rsidR="00851764" w:rsidRPr="00EF668C">
        <w:rPr>
          <w:lang w:val="en-US"/>
        </w:rPr>
        <w:t xml:space="preserve">internal control system) articulates </w:t>
      </w:r>
      <w:r w:rsidR="00D839F1">
        <w:rPr>
          <w:lang w:val="en-US"/>
        </w:rPr>
        <w:t xml:space="preserve">the </w:t>
      </w:r>
      <w:r w:rsidR="00851764" w:rsidRPr="00EF668C">
        <w:rPr>
          <w:lang w:val="en-US"/>
        </w:rPr>
        <w:t xml:space="preserve">project governance, procedures, and controls in adherence to the legal provisions for public procurement. </w:t>
      </w:r>
      <w:r w:rsidR="00A1222A">
        <w:rPr>
          <w:lang w:val="en-US"/>
        </w:rPr>
        <w:t>The VAA performed audit</w:t>
      </w:r>
      <w:r w:rsidR="00FB1390">
        <w:rPr>
          <w:lang w:val="en-US"/>
        </w:rPr>
        <w:t>s</w:t>
      </w:r>
      <w:r w:rsidR="00A1222A">
        <w:rPr>
          <w:lang w:val="en-US"/>
        </w:rPr>
        <w:t xml:space="preserve"> of our </w:t>
      </w:r>
      <w:r w:rsidR="00E16777">
        <w:rPr>
          <w:lang w:val="en-US"/>
        </w:rPr>
        <w:t>internal control system</w:t>
      </w:r>
      <w:r w:rsidR="00FB1390">
        <w:rPr>
          <w:lang w:val="en-US"/>
        </w:rPr>
        <w:t xml:space="preserve"> and procedures</w:t>
      </w:r>
      <w:r w:rsidR="00F84364">
        <w:rPr>
          <w:lang w:val="en-US"/>
        </w:rPr>
        <w:t>.</w:t>
      </w:r>
    </w:p>
    <w:p w14:paraId="3A026B5F" w14:textId="591934E5" w:rsidR="00B51FCB" w:rsidRPr="00AF0C89" w:rsidRDefault="007A0AFB" w:rsidP="001A7CE9">
      <w:pPr>
        <w:rPr>
          <w:lang w:val="en-GB"/>
        </w:rPr>
      </w:pPr>
      <w:r>
        <w:rPr>
          <w:lang w:val="en-US"/>
        </w:rPr>
        <w:br/>
      </w:r>
      <w:r w:rsidR="00FB1390" w:rsidRPr="00FB1390">
        <w:rPr>
          <w:lang w:val="en-GB"/>
        </w:rPr>
        <w:t xml:space="preserve">The verification mechanism requires that we </w:t>
      </w:r>
      <w:r w:rsidR="007662D7">
        <w:rPr>
          <w:lang w:val="en-GB"/>
        </w:rPr>
        <w:t>dem</w:t>
      </w:r>
      <w:r w:rsidR="00604B18">
        <w:rPr>
          <w:lang w:val="en-GB"/>
        </w:rPr>
        <w:t>onstrate</w:t>
      </w:r>
      <w:r w:rsidR="00FB1390" w:rsidRPr="00FB1390">
        <w:rPr>
          <w:lang w:val="en-GB"/>
        </w:rPr>
        <w:t xml:space="preserve"> for individual sourcing a “call for proposal” and a “notification of award”. Given the number of purchase orders, the validation is done by sampling.</w:t>
      </w:r>
      <w:r w:rsidR="00FB1390" w:rsidRPr="00AF0C89">
        <w:rPr>
          <w:lang w:val="en-GB"/>
        </w:rPr>
        <w:t xml:space="preserve"> </w:t>
      </w:r>
      <w:r w:rsidR="0023725F" w:rsidRPr="00AF0C89">
        <w:rPr>
          <w:lang w:val="en-GB"/>
        </w:rPr>
        <w:t xml:space="preserve">Two audits </w:t>
      </w:r>
      <w:r w:rsidR="004F2F8D" w:rsidRPr="00AF0C89">
        <w:rPr>
          <w:lang w:val="en-GB"/>
        </w:rPr>
        <w:t>were performed by the VAA</w:t>
      </w:r>
      <w:r w:rsidR="000C167D" w:rsidRPr="00AF0C89">
        <w:rPr>
          <w:lang w:val="en-GB"/>
        </w:rPr>
        <w:t xml:space="preserve"> in 2023</w:t>
      </w:r>
      <w:r w:rsidR="004F2F8D" w:rsidRPr="00AF0C89">
        <w:rPr>
          <w:lang w:val="en-GB"/>
        </w:rPr>
        <w:t xml:space="preserve"> </w:t>
      </w:r>
      <w:r w:rsidR="007541EE" w:rsidRPr="00AF0C89">
        <w:rPr>
          <w:lang w:val="en-GB"/>
        </w:rPr>
        <w:t xml:space="preserve">where, amongst other elements, </w:t>
      </w:r>
      <w:r w:rsidR="004F2F8D" w:rsidRPr="00AF0C89">
        <w:rPr>
          <w:lang w:val="en-GB"/>
        </w:rPr>
        <w:t xml:space="preserve"> a </w:t>
      </w:r>
      <w:r w:rsidR="007541EE" w:rsidRPr="00AF0C89">
        <w:rPr>
          <w:lang w:val="en-GB"/>
        </w:rPr>
        <w:t>limited</w:t>
      </w:r>
      <w:r w:rsidR="004F2F8D" w:rsidRPr="00AF0C89">
        <w:rPr>
          <w:lang w:val="en-GB"/>
        </w:rPr>
        <w:t xml:space="preserve"> number of samples </w:t>
      </w:r>
      <w:r w:rsidR="007541EE" w:rsidRPr="00AF0C89">
        <w:rPr>
          <w:lang w:val="en-GB"/>
        </w:rPr>
        <w:t xml:space="preserve">was checked </w:t>
      </w:r>
      <w:r w:rsidR="00E22602" w:rsidRPr="00AF0C89">
        <w:rPr>
          <w:lang w:val="en-GB"/>
        </w:rPr>
        <w:t xml:space="preserve">related to the </w:t>
      </w:r>
      <w:r w:rsidR="004F2F8D" w:rsidRPr="00AF0C89">
        <w:rPr>
          <w:lang w:val="en-GB"/>
        </w:rPr>
        <w:t xml:space="preserve">verification </w:t>
      </w:r>
      <w:r w:rsidR="00E22602" w:rsidRPr="00AF0C89">
        <w:rPr>
          <w:lang w:val="en-GB"/>
        </w:rPr>
        <w:t>mechanism</w:t>
      </w:r>
      <w:r w:rsidR="004F2F8D" w:rsidRPr="00AF0C89">
        <w:rPr>
          <w:lang w:val="en-GB"/>
        </w:rPr>
        <w:t xml:space="preserve"> for Milestone 68. </w:t>
      </w:r>
    </w:p>
    <w:p w14:paraId="22837DB8" w14:textId="100902BC" w:rsidR="009E17BA" w:rsidRPr="00AF0C89" w:rsidRDefault="00F46A9C" w:rsidP="001A7CE9">
      <w:pPr>
        <w:rPr>
          <w:lang w:val="en-US"/>
        </w:rPr>
      </w:pPr>
      <w:r>
        <w:rPr>
          <w:lang w:val="en-US"/>
        </w:rPr>
        <w:t>I</w:t>
      </w:r>
      <w:r w:rsidR="00591643" w:rsidRPr="00F46A9C">
        <w:rPr>
          <w:lang w:val="en-GB"/>
        </w:rPr>
        <w:t xml:space="preserve">n order to </w:t>
      </w:r>
      <w:r w:rsidR="003C2B5C" w:rsidRPr="00F46A9C">
        <w:rPr>
          <w:lang w:val="en-GB"/>
        </w:rPr>
        <w:t>allow for</w:t>
      </w:r>
      <w:r w:rsidR="001F5645" w:rsidRPr="00F46A9C">
        <w:rPr>
          <w:lang w:val="en-GB"/>
        </w:rPr>
        <w:t xml:space="preserve"> </w:t>
      </w:r>
      <w:r w:rsidR="00591643" w:rsidRPr="00F46A9C">
        <w:rPr>
          <w:lang w:val="en-GB"/>
        </w:rPr>
        <w:t>audit</w:t>
      </w:r>
      <w:r w:rsidR="007F56D4" w:rsidRPr="00F46A9C">
        <w:rPr>
          <w:lang w:val="en-GB"/>
        </w:rPr>
        <w:t>s</w:t>
      </w:r>
      <w:r w:rsidR="00683C83">
        <w:rPr>
          <w:lang w:val="en-GB"/>
        </w:rPr>
        <w:t xml:space="preserve"> b</w:t>
      </w:r>
      <w:r w:rsidR="0046356B">
        <w:rPr>
          <w:lang w:val="en-GB"/>
        </w:rPr>
        <w:t>y</w:t>
      </w:r>
      <w:r w:rsidR="00683C83">
        <w:rPr>
          <w:lang w:val="en-GB"/>
        </w:rPr>
        <w:t xml:space="preserve"> the EC</w:t>
      </w:r>
      <w:r w:rsidR="00DE24E9" w:rsidRPr="00F46A9C">
        <w:rPr>
          <w:lang w:val="en-GB"/>
        </w:rPr>
        <w:t xml:space="preserve">, you will find in </w:t>
      </w:r>
      <w:r w:rsidR="00DE24E9" w:rsidRPr="00F46A9C">
        <w:rPr>
          <w:u w:val="single"/>
          <w:lang w:val="en-GB"/>
        </w:rPr>
        <w:t xml:space="preserve">Annex </w:t>
      </w:r>
      <w:r>
        <w:rPr>
          <w:u w:val="single"/>
          <w:lang w:val="en-GB"/>
        </w:rPr>
        <w:t>3</w:t>
      </w:r>
      <w:r w:rsidR="003E3551" w:rsidRPr="00F46A9C">
        <w:rPr>
          <w:lang w:val="en-GB"/>
        </w:rPr>
        <w:t xml:space="preserve"> an </w:t>
      </w:r>
      <w:r w:rsidR="00912FDF" w:rsidRPr="00F46A9C">
        <w:rPr>
          <w:lang w:val="en-GB"/>
        </w:rPr>
        <w:t>report</w:t>
      </w:r>
      <w:r w:rsidR="00C93C01">
        <w:rPr>
          <w:lang w:val="en-GB"/>
        </w:rPr>
        <w:t>s</w:t>
      </w:r>
      <w:r w:rsidR="003E3551" w:rsidRPr="00F46A9C">
        <w:rPr>
          <w:lang w:val="en-GB"/>
        </w:rPr>
        <w:t xml:space="preserve"> from the accounting systems</w:t>
      </w:r>
      <w:r w:rsidR="000C6581">
        <w:rPr>
          <w:lang w:val="en-GB"/>
        </w:rPr>
        <w:t>,</w:t>
      </w:r>
      <w:r w:rsidR="003E3551" w:rsidRPr="00F46A9C">
        <w:rPr>
          <w:lang w:val="en-GB"/>
        </w:rPr>
        <w:t xml:space="preserve"> </w:t>
      </w:r>
      <w:r w:rsidR="000C6581" w:rsidRPr="00F46A9C">
        <w:rPr>
          <w:lang w:val="en-GB"/>
        </w:rPr>
        <w:t>listing all purchase orders</w:t>
      </w:r>
      <w:r w:rsidR="000C6581" w:rsidRPr="00F46A9C" w:rsidDel="00072F19">
        <w:rPr>
          <w:lang w:val="en-GB"/>
        </w:rPr>
        <w:t xml:space="preserve"> </w:t>
      </w:r>
      <w:r w:rsidR="00072F19">
        <w:rPr>
          <w:lang w:val="en-GB"/>
        </w:rPr>
        <w:t>for</w:t>
      </w:r>
      <w:r w:rsidR="00072F19" w:rsidRPr="00F46A9C">
        <w:rPr>
          <w:lang w:val="en-GB"/>
        </w:rPr>
        <w:t xml:space="preserve"> </w:t>
      </w:r>
      <w:r w:rsidR="00A855BA">
        <w:rPr>
          <w:lang w:val="en-GB"/>
        </w:rPr>
        <w:t>each</w:t>
      </w:r>
      <w:r w:rsidR="00A855BA" w:rsidRPr="00F46A9C">
        <w:rPr>
          <w:lang w:val="en-GB"/>
        </w:rPr>
        <w:t xml:space="preserve"> </w:t>
      </w:r>
      <w:r w:rsidR="003E3551" w:rsidRPr="00F46A9C">
        <w:rPr>
          <w:lang w:val="en-GB"/>
        </w:rPr>
        <w:t>participating administration. From th</w:t>
      </w:r>
      <w:r w:rsidR="00856399">
        <w:rPr>
          <w:lang w:val="en-GB"/>
        </w:rPr>
        <w:t>ese files</w:t>
      </w:r>
      <w:r w:rsidR="00525842">
        <w:rPr>
          <w:lang w:val="en-GB"/>
        </w:rPr>
        <w:t>,</w:t>
      </w:r>
      <w:r w:rsidR="003E3551" w:rsidRPr="00F46A9C">
        <w:rPr>
          <w:lang w:val="en-GB"/>
        </w:rPr>
        <w:t xml:space="preserve"> samples can be selected for </w:t>
      </w:r>
      <w:r w:rsidR="00A31FFB" w:rsidRPr="00F46A9C">
        <w:rPr>
          <w:lang w:val="en-GB"/>
        </w:rPr>
        <w:t xml:space="preserve">additional </w:t>
      </w:r>
      <w:r w:rsidR="003E3551" w:rsidRPr="00F46A9C">
        <w:rPr>
          <w:lang w:val="en-GB"/>
        </w:rPr>
        <w:t>verification</w:t>
      </w:r>
      <w:r w:rsidR="009E17BA" w:rsidRPr="00F46A9C">
        <w:rPr>
          <w:lang w:val="en-GB"/>
        </w:rPr>
        <w:t>.</w:t>
      </w:r>
      <w:r w:rsidR="00B95F76">
        <w:rPr>
          <w:lang w:val="en-GB"/>
        </w:rPr>
        <w:t xml:space="preserve"> For some entit</w:t>
      </w:r>
      <w:r w:rsidR="006B1A44">
        <w:rPr>
          <w:lang w:val="en-GB"/>
        </w:rPr>
        <w:t>ies</w:t>
      </w:r>
      <w:r w:rsidR="001E3553">
        <w:rPr>
          <w:lang w:val="en-GB"/>
        </w:rPr>
        <w:t>, the list of subcontract</w:t>
      </w:r>
      <w:r w:rsidR="00142C6D">
        <w:rPr>
          <w:lang w:val="en-GB"/>
        </w:rPr>
        <w:t>s</w:t>
      </w:r>
      <w:r w:rsidR="001E3553">
        <w:rPr>
          <w:lang w:val="en-GB"/>
        </w:rPr>
        <w:t xml:space="preserve"> </w:t>
      </w:r>
      <w:r w:rsidR="00942100">
        <w:rPr>
          <w:lang w:val="en-GB"/>
        </w:rPr>
        <w:t>is added</w:t>
      </w:r>
      <w:r w:rsidR="001E3553">
        <w:rPr>
          <w:lang w:val="en-GB"/>
        </w:rPr>
        <w:t xml:space="preserve"> </w:t>
      </w:r>
      <w:r w:rsidR="00AF1AB0">
        <w:rPr>
          <w:lang w:val="en-GB"/>
        </w:rPr>
        <w:t>to select the samples.</w:t>
      </w:r>
    </w:p>
    <w:p w14:paraId="2837A42E" w14:textId="78DC66E5" w:rsidR="00AC62F5" w:rsidRDefault="00AC62F5" w:rsidP="001A7CE9">
      <w:pPr>
        <w:rPr>
          <w:lang w:val="en-GB"/>
        </w:rPr>
      </w:pPr>
      <w:r>
        <w:rPr>
          <w:lang w:val="en-GB"/>
        </w:rPr>
        <w:t xml:space="preserve">To facilitate drawing </w:t>
      </w:r>
      <w:r w:rsidR="00B81D70">
        <w:rPr>
          <w:lang w:val="en-GB"/>
        </w:rPr>
        <w:t>the</w:t>
      </w:r>
      <w:r>
        <w:rPr>
          <w:lang w:val="en-GB"/>
        </w:rPr>
        <w:t xml:space="preserve"> samples by EC</w:t>
      </w:r>
      <w:r w:rsidR="00B81D70">
        <w:rPr>
          <w:lang w:val="en-GB"/>
        </w:rPr>
        <w:t xml:space="preserve">, </w:t>
      </w:r>
      <w:r w:rsidR="00AB4DF9">
        <w:rPr>
          <w:lang w:val="en-GB"/>
        </w:rPr>
        <w:t xml:space="preserve"> the file </w:t>
      </w:r>
      <w:r w:rsidR="00AB4DF9" w:rsidRPr="002E2CAE">
        <w:rPr>
          <w:lang w:val="en-US"/>
        </w:rPr>
        <w:t>M68 – list of contracts.</w:t>
      </w:r>
      <w:r w:rsidR="00AB4DF9" w:rsidRPr="00AB4DF9">
        <w:rPr>
          <w:lang w:val="en-US"/>
        </w:rPr>
        <w:t>xlsx”</w:t>
      </w:r>
      <w:r w:rsidR="00AB4DF9" w:rsidRPr="00AF0C89">
        <w:rPr>
          <w:lang w:val="en-US"/>
        </w:rPr>
        <w:t xml:space="preserve"> </w:t>
      </w:r>
      <w:r w:rsidR="00072F19">
        <w:rPr>
          <w:lang w:val="en-US"/>
        </w:rPr>
        <w:t xml:space="preserve"> </w:t>
      </w:r>
      <w:r w:rsidR="00072F19" w:rsidRPr="00AF0C89">
        <w:rPr>
          <w:u w:val="single"/>
          <w:lang w:val="en-US"/>
        </w:rPr>
        <w:t>(Annex 4)</w:t>
      </w:r>
      <w:r w:rsidR="00072F19">
        <w:rPr>
          <w:lang w:val="en-US"/>
        </w:rPr>
        <w:t xml:space="preserve"> </w:t>
      </w:r>
      <w:r w:rsidR="00AB4DF9" w:rsidRPr="00AF0C89">
        <w:rPr>
          <w:lang w:val="en-US"/>
        </w:rPr>
        <w:t>can be used</w:t>
      </w:r>
      <w:r w:rsidR="00AB4DF9">
        <w:rPr>
          <w:lang w:val="en-US"/>
        </w:rPr>
        <w:t xml:space="preserve"> </w:t>
      </w:r>
      <w:r w:rsidR="00B81D70">
        <w:rPr>
          <w:lang w:val="en-US"/>
        </w:rPr>
        <w:t>which</w:t>
      </w:r>
      <w:r w:rsidR="0077601D">
        <w:rPr>
          <w:lang w:val="en-US"/>
        </w:rPr>
        <w:t xml:space="preserve"> consolidates contracts and subcontracts</w:t>
      </w:r>
      <w:r w:rsidR="0098725D">
        <w:rPr>
          <w:lang w:val="en-US"/>
        </w:rPr>
        <w:t xml:space="preserve"> for all 11</w:t>
      </w:r>
      <w:r w:rsidR="008C1BCC">
        <w:rPr>
          <w:lang w:val="en-US"/>
        </w:rPr>
        <w:t xml:space="preserve"> VV-</w:t>
      </w:r>
      <w:r w:rsidR="0098725D">
        <w:rPr>
          <w:lang w:val="en-US"/>
        </w:rPr>
        <w:t>projects.</w:t>
      </w:r>
    </w:p>
    <w:p w14:paraId="5312DD34" w14:textId="1AB3C9CC" w:rsidR="005431AF" w:rsidRPr="00211D2B" w:rsidRDefault="005431AF" w:rsidP="00211D2B">
      <w:pPr>
        <w:rPr>
          <w:color w:val="0070C0"/>
          <w:lang w:val="en-GB"/>
        </w:rPr>
      </w:pPr>
    </w:p>
    <w:p w14:paraId="24B8488F" w14:textId="5F32C618" w:rsidR="006819E7" w:rsidRDefault="006819E7" w:rsidP="333D6892">
      <w:pPr>
        <w:spacing w:after="0" w:line="240" w:lineRule="auto"/>
        <w:rPr>
          <w:color w:val="0070C0"/>
          <w:lang w:val="en-GB"/>
        </w:rPr>
      </w:pPr>
    </w:p>
    <w:p w14:paraId="19B5B0DD" w14:textId="354A9F3A" w:rsidR="00CE3870" w:rsidRPr="0092456C" w:rsidRDefault="00CE3870" w:rsidP="006F62C8">
      <w:pPr>
        <w:rPr>
          <w:b/>
          <w:bCs/>
          <w:u w:val="single"/>
          <w:lang w:val="en-GB"/>
        </w:rPr>
      </w:pPr>
    </w:p>
    <w:sectPr w:rsidR="00CE3870" w:rsidRPr="0092456C" w:rsidSect="00B42AA7">
      <w:footerReference w:type="default" r:id="rId2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8FB79" w14:textId="77777777" w:rsidR="00EA5F50" w:rsidRDefault="00EA5F50" w:rsidP="00BD4873">
      <w:pPr>
        <w:spacing w:after="0" w:line="240" w:lineRule="auto"/>
      </w:pPr>
      <w:r>
        <w:separator/>
      </w:r>
    </w:p>
  </w:endnote>
  <w:endnote w:type="continuationSeparator" w:id="0">
    <w:p w14:paraId="3B9ACB37" w14:textId="77777777" w:rsidR="00EA5F50" w:rsidRDefault="00EA5F50" w:rsidP="00BD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ECCF7" w14:textId="42F417A5" w:rsidR="00BD4873" w:rsidRDefault="00F06A3E">
    <w:pPr>
      <w:pStyle w:val="Voettekst"/>
    </w:pPr>
    <w:r>
      <w:fldChar w:fldCharType="begin"/>
    </w:r>
    <w:r w:rsidRPr="00AC5871">
      <w:rPr>
        <w:lang w:val="en-US"/>
      </w:rPr>
      <w:instrText xml:space="preserve"> FILENAME \* MERGEFORMAT </w:instrText>
    </w:r>
    <w:r>
      <w:fldChar w:fldCharType="separate"/>
    </w:r>
    <w:r w:rsidR="00614B18" w:rsidRPr="00AC5871">
      <w:rPr>
        <w:noProof/>
        <w:lang w:val="en-US"/>
      </w:rPr>
      <w:t>BE-C[C22]-I[I-209]-M[68] Cover note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7C067" w14:textId="77777777" w:rsidR="00EA5F50" w:rsidRDefault="00EA5F50" w:rsidP="00BD4873">
      <w:pPr>
        <w:spacing w:after="0" w:line="240" w:lineRule="auto"/>
      </w:pPr>
      <w:r>
        <w:separator/>
      </w:r>
    </w:p>
  </w:footnote>
  <w:footnote w:type="continuationSeparator" w:id="0">
    <w:p w14:paraId="50E9CE0C" w14:textId="77777777" w:rsidR="00EA5F50" w:rsidRDefault="00EA5F50" w:rsidP="00BD4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B42"/>
    <w:multiLevelType w:val="hybridMultilevel"/>
    <w:tmpl w:val="612C443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D0B42"/>
    <w:multiLevelType w:val="hybridMultilevel"/>
    <w:tmpl w:val="391E88C4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002C3"/>
    <w:multiLevelType w:val="hybridMultilevel"/>
    <w:tmpl w:val="519401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E5A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815505"/>
    <w:multiLevelType w:val="hybridMultilevel"/>
    <w:tmpl w:val="E89E79CE"/>
    <w:lvl w:ilvl="0" w:tplc="5C06A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8877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F06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A8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1A2B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52DB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BAA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67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D26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CC33BE"/>
    <w:multiLevelType w:val="hybridMultilevel"/>
    <w:tmpl w:val="8A98958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80264"/>
    <w:multiLevelType w:val="hybridMultilevel"/>
    <w:tmpl w:val="CCBE0D60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771F89"/>
    <w:multiLevelType w:val="hybridMultilevel"/>
    <w:tmpl w:val="0120ABA6"/>
    <w:lvl w:ilvl="0" w:tplc="894A6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E81C9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267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3A6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4D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B460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4C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4625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6E25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3B6BA7"/>
    <w:multiLevelType w:val="hybridMultilevel"/>
    <w:tmpl w:val="38465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027E5"/>
    <w:multiLevelType w:val="hybridMultilevel"/>
    <w:tmpl w:val="DD9A02E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."/>
      <w:lvlJc w:val="left"/>
      <w:pPr>
        <w:ind w:left="1800" w:hanging="360"/>
      </w:p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A54CD1"/>
    <w:multiLevelType w:val="hybridMultilevel"/>
    <w:tmpl w:val="619C25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F0E4F"/>
    <w:multiLevelType w:val="hybridMultilevel"/>
    <w:tmpl w:val="E506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226AA"/>
    <w:multiLevelType w:val="hybridMultilevel"/>
    <w:tmpl w:val="95008C4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19">
      <w:start w:val="1"/>
      <w:numFmt w:val="lowerLetter"/>
      <w:lvlText w:val="%3."/>
      <w:lvlJc w:val="left"/>
      <w:pPr>
        <w:ind w:left="1800" w:hanging="360"/>
      </w:p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33542"/>
    <w:multiLevelType w:val="hybridMultilevel"/>
    <w:tmpl w:val="7A520DF0"/>
    <w:lvl w:ilvl="0" w:tplc="ED1036A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748C6"/>
    <w:multiLevelType w:val="hybridMultilevel"/>
    <w:tmpl w:val="83386D94"/>
    <w:lvl w:ilvl="0" w:tplc="FFFFFFFF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3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88F"/>
    <w:multiLevelType w:val="hybridMultilevel"/>
    <w:tmpl w:val="C9D0C396"/>
    <w:lvl w:ilvl="0" w:tplc="ECDE9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3CB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D389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706B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89AD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8C88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7E64F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8C3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43271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35037FD7"/>
    <w:multiLevelType w:val="hybridMultilevel"/>
    <w:tmpl w:val="854E9C20"/>
    <w:lvl w:ilvl="0" w:tplc="1B92F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7E8480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A04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AC9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C43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C8C6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347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AE8B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670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0A030C"/>
    <w:multiLevelType w:val="hybridMultilevel"/>
    <w:tmpl w:val="33CA3414"/>
    <w:lvl w:ilvl="0" w:tplc="4AC85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C02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2E6F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501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6904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46F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9E212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5DEC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83A6D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44564D34"/>
    <w:multiLevelType w:val="hybridMultilevel"/>
    <w:tmpl w:val="C79E87EE"/>
    <w:lvl w:ilvl="0" w:tplc="238AB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61CD1"/>
    <w:multiLevelType w:val="hybridMultilevel"/>
    <w:tmpl w:val="888C0006"/>
    <w:lvl w:ilvl="0" w:tplc="2E7CC4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DE80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B5214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17E90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3349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96C5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DCC2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B68A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5A47F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69F0572"/>
    <w:multiLevelType w:val="hybridMultilevel"/>
    <w:tmpl w:val="003069EE"/>
    <w:lvl w:ilvl="0" w:tplc="85966362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228E9"/>
    <w:multiLevelType w:val="hybridMultilevel"/>
    <w:tmpl w:val="0AE8D51A"/>
    <w:lvl w:ilvl="0" w:tplc="877E56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535E9"/>
    <w:multiLevelType w:val="hybridMultilevel"/>
    <w:tmpl w:val="EE4CA0F4"/>
    <w:lvl w:ilvl="0" w:tplc="8A263F8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4AD9"/>
    <w:multiLevelType w:val="hybridMultilevel"/>
    <w:tmpl w:val="40C647E6"/>
    <w:lvl w:ilvl="0" w:tplc="8D4C0DC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106A90"/>
    <w:multiLevelType w:val="hybridMultilevel"/>
    <w:tmpl w:val="DDC68314"/>
    <w:lvl w:ilvl="0" w:tplc="3C0E68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2E09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7CD6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028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EE8EE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10E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2524E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F6ACC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46A4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74F226F4"/>
    <w:multiLevelType w:val="hybridMultilevel"/>
    <w:tmpl w:val="37A4E9B6"/>
    <w:lvl w:ilvl="0" w:tplc="81C626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808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5686D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A90AC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2AEE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DC71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11015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63CCE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6D87B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5EE6C53"/>
    <w:multiLevelType w:val="hybridMultilevel"/>
    <w:tmpl w:val="F8C8A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C05B72"/>
    <w:multiLevelType w:val="hybridMultilevel"/>
    <w:tmpl w:val="C88C3C40"/>
    <w:lvl w:ilvl="0" w:tplc="0813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A89E4AD8">
      <w:numFmt w:val="bullet"/>
      <w:lvlText w:val="•"/>
      <w:lvlJc w:val="left"/>
      <w:pPr>
        <w:ind w:left="2328" w:hanging="708"/>
      </w:pPr>
      <w:rPr>
        <w:rFonts w:ascii="Calibri" w:eastAsiaTheme="minorHAnsi" w:hAnsi="Calibri" w:cs="Calibri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D9296A"/>
    <w:multiLevelType w:val="hybridMultilevel"/>
    <w:tmpl w:val="55EEE182"/>
    <w:lvl w:ilvl="0" w:tplc="0813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num w:numId="1" w16cid:durableId="1416786315">
    <w:abstractNumId w:val="22"/>
  </w:num>
  <w:num w:numId="2" w16cid:durableId="1675498473">
    <w:abstractNumId w:val="21"/>
  </w:num>
  <w:num w:numId="3" w16cid:durableId="2047677444">
    <w:abstractNumId w:val="12"/>
  </w:num>
  <w:num w:numId="4" w16cid:durableId="777799073">
    <w:abstractNumId w:val="17"/>
  </w:num>
  <w:num w:numId="5" w16cid:durableId="571502928">
    <w:abstractNumId w:val="25"/>
  </w:num>
  <w:num w:numId="6" w16cid:durableId="247160179">
    <w:abstractNumId w:val="20"/>
  </w:num>
  <w:num w:numId="7" w16cid:durableId="948242580">
    <w:abstractNumId w:val="10"/>
  </w:num>
  <w:num w:numId="8" w16cid:durableId="1205630265">
    <w:abstractNumId w:val="7"/>
  </w:num>
  <w:num w:numId="9" w16cid:durableId="1264995899">
    <w:abstractNumId w:val="9"/>
  </w:num>
  <w:num w:numId="10" w16cid:durableId="1073313049">
    <w:abstractNumId w:val="4"/>
  </w:num>
  <w:num w:numId="11" w16cid:durableId="612133044">
    <w:abstractNumId w:val="3"/>
  </w:num>
  <w:num w:numId="12" w16cid:durableId="878006007">
    <w:abstractNumId w:val="2"/>
  </w:num>
  <w:num w:numId="13" w16cid:durableId="1214659525">
    <w:abstractNumId w:val="6"/>
  </w:num>
  <w:num w:numId="14" w16cid:durableId="493835588">
    <w:abstractNumId w:val="2"/>
    <w:lvlOverride w:ilvl="0">
      <w:lvl w:ilvl="0" w:tplc="FFFFFFFF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7F9E5A2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1313145513">
    <w:abstractNumId w:val="2"/>
    <w:lvlOverride w:ilvl="0">
      <w:lvl w:ilvl="0" w:tplc="FFFFFFFF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7F9E5A2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297734250">
    <w:abstractNumId w:val="15"/>
  </w:num>
  <w:num w:numId="17" w16cid:durableId="2053575193">
    <w:abstractNumId w:val="1"/>
  </w:num>
  <w:num w:numId="18" w16cid:durableId="231430846">
    <w:abstractNumId w:val="27"/>
  </w:num>
  <w:num w:numId="19" w16cid:durableId="1227456305">
    <w:abstractNumId w:val="19"/>
  </w:num>
  <w:num w:numId="20" w16cid:durableId="368378337">
    <w:abstractNumId w:val="13"/>
  </w:num>
  <w:num w:numId="21" w16cid:durableId="1221018905">
    <w:abstractNumId w:val="26"/>
  </w:num>
  <w:num w:numId="22" w16cid:durableId="1893153522">
    <w:abstractNumId w:val="5"/>
  </w:num>
  <w:num w:numId="23" w16cid:durableId="174930495">
    <w:abstractNumId w:val="11"/>
  </w:num>
  <w:num w:numId="24" w16cid:durableId="1072310894">
    <w:abstractNumId w:val="8"/>
  </w:num>
  <w:num w:numId="25" w16cid:durableId="809860864">
    <w:abstractNumId w:val="18"/>
  </w:num>
  <w:num w:numId="26" w16cid:durableId="2072341857">
    <w:abstractNumId w:val="14"/>
  </w:num>
  <w:num w:numId="27" w16cid:durableId="128598533">
    <w:abstractNumId w:val="0"/>
  </w:num>
  <w:num w:numId="28" w16cid:durableId="565336638">
    <w:abstractNumId w:val="23"/>
  </w:num>
  <w:num w:numId="29" w16cid:durableId="870729601">
    <w:abstractNumId w:val="24"/>
  </w:num>
  <w:num w:numId="30" w16cid:durableId="20326090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724C6"/>
    <w:rsid w:val="000007EF"/>
    <w:rsid w:val="00003930"/>
    <w:rsid w:val="00014082"/>
    <w:rsid w:val="00014318"/>
    <w:rsid w:val="00014C95"/>
    <w:rsid w:val="0001774D"/>
    <w:rsid w:val="00024512"/>
    <w:rsid w:val="000267E6"/>
    <w:rsid w:val="00037D77"/>
    <w:rsid w:val="00040A90"/>
    <w:rsid w:val="0004288F"/>
    <w:rsid w:val="000449D5"/>
    <w:rsid w:val="00046C47"/>
    <w:rsid w:val="00052080"/>
    <w:rsid w:val="00053374"/>
    <w:rsid w:val="00056D29"/>
    <w:rsid w:val="00057462"/>
    <w:rsid w:val="00061408"/>
    <w:rsid w:val="00062C82"/>
    <w:rsid w:val="00063FD6"/>
    <w:rsid w:val="00066578"/>
    <w:rsid w:val="00066590"/>
    <w:rsid w:val="000706DF"/>
    <w:rsid w:val="00071DE7"/>
    <w:rsid w:val="00071E36"/>
    <w:rsid w:val="00072F19"/>
    <w:rsid w:val="00074EF2"/>
    <w:rsid w:val="00076337"/>
    <w:rsid w:val="00080C97"/>
    <w:rsid w:val="00083498"/>
    <w:rsid w:val="00083BE6"/>
    <w:rsid w:val="000877B3"/>
    <w:rsid w:val="00087AD9"/>
    <w:rsid w:val="00087D4E"/>
    <w:rsid w:val="0008C852"/>
    <w:rsid w:val="0009200A"/>
    <w:rsid w:val="00092101"/>
    <w:rsid w:val="000939B4"/>
    <w:rsid w:val="0009424B"/>
    <w:rsid w:val="000954DB"/>
    <w:rsid w:val="00095A8C"/>
    <w:rsid w:val="000A3375"/>
    <w:rsid w:val="000A3BD2"/>
    <w:rsid w:val="000A500E"/>
    <w:rsid w:val="000B457B"/>
    <w:rsid w:val="000C0C20"/>
    <w:rsid w:val="000C167D"/>
    <w:rsid w:val="000C1D0E"/>
    <w:rsid w:val="000C3AC2"/>
    <w:rsid w:val="000C64AE"/>
    <w:rsid w:val="000C6581"/>
    <w:rsid w:val="000C6FD3"/>
    <w:rsid w:val="000C7939"/>
    <w:rsid w:val="000D1F73"/>
    <w:rsid w:val="000D467D"/>
    <w:rsid w:val="000D4ECB"/>
    <w:rsid w:val="000D532B"/>
    <w:rsid w:val="000D5A5F"/>
    <w:rsid w:val="000D6D75"/>
    <w:rsid w:val="000E0B35"/>
    <w:rsid w:val="000E11B4"/>
    <w:rsid w:val="000E17F0"/>
    <w:rsid w:val="000F29F0"/>
    <w:rsid w:val="000F2A3A"/>
    <w:rsid w:val="000F7A81"/>
    <w:rsid w:val="00101DA9"/>
    <w:rsid w:val="00103953"/>
    <w:rsid w:val="00104BE4"/>
    <w:rsid w:val="00114256"/>
    <w:rsid w:val="00116D99"/>
    <w:rsid w:val="0011777C"/>
    <w:rsid w:val="00120AF2"/>
    <w:rsid w:val="00121F21"/>
    <w:rsid w:val="00122651"/>
    <w:rsid w:val="00123202"/>
    <w:rsid w:val="00123285"/>
    <w:rsid w:val="001246DF"/>
    <w:rsid w:val="00127EB9"/>
    <w:rsid w:val="001308FB"/>
    <w:rsid w:val="00132648"/>
    <w:rsid w:val="001375F1"/>
    <w:rsid w:val="00137D66"/>
    <w:rsid w:val="0014066E"/>
    <w:rsid w:val="0014228C"/>
    <w:rsid w:val="00142699"/>
    <w:rsid w:val="00142C6D"/>
    <w:rsid w:val="00146BCA"/>
    <w:rsid w:val="00153E64"/>
    <w:rsid w:val="001548F5"/>
    <w:rsid w:val="00156127"/>
    <w:rsid w:val="0015693D"/>
    <w:rsid w:val="001576BD"/>
    <w:rsid w:val="00161889"/>
    <w:rsid w:val="0016208E"/>
    <w:rsid w:val="0016341E"/>
    <w:rsid w:val="00164A0F"/>
    <w:rsid w:val="0016511E"/>
    <w:rsid w:val="0016628B"/>
    <w:rsid w:val="00166D6F"/>
    <w:rsid w:val="00167F5F"/>
    <w:rsid w:val="00170BFE"/>
    <w:rsid w:val="00170D65"/>
    <w:rsid w:val="00170E4C"/>
    <w:rsid w:val="00171FFE"/>
    <w:rsid w:val="001729C6"/>
    <w:rsid w:val="00173E32"/>
    <w:rsid w:val="001751B8"/>
    <w:rsid w:val="001961F5"/>
    <w:rsid w:val="00196660"/>
    <w:rsid w:val="001A0350"/>
    <w:rsid w:val="001A6A81"/>
    <w:rsid w:val="001A704C"/>
    <w:rsid w:val="001A7CE9"/>
    <w:rsid w:val="001B00F2"/>
    <w:rsid w:val="001B13D0"/>
    <w:rsid w:val="001B3FB4"/>
    <w:rsid w:val="001B6385"/>
    <w:rsid w:val="001B6DCA"/>
    <w:rsid w:val="001C6CD7"/>
    <w:rsid w:val="001D1142"/>
    <w:rsid w:val="001D4287"/>
    <w:rsid w:val="001D5951"/>
    <w:rsid w:val="001D76A5"/>
    <w:rsid w:val="001E3553"/>
    <w:rsid w:val="001E3883"/>
    <w:rsid w:val="001E3F38"/>
    <w:rsid w:val="001E52A2"/>
    <w:rsid w:val="001E7362"/>
    <w:rsid w:val="001E741F"/>
    <w:rsid w:val="001E7C85"/>
    <w:rsid w:val="001F1E39"/>
    <w:rsid w:val="001F4D50"/>
    <w:rsid w:val="001F5645"/>
    <w:rsid w:val="001F600E"/>
    <w:rsid w:val="002013E0"/>
    <w:rsid w:val="00202601"/>
    <w:rsid w:val="002051CF"/>
    <w:rsid w:val="002055CD"/>
    <w:rsid w:val="00206D00"/>
    <w:rsid w:val="002072F2"/>
    <w:rsid w:val="002108B5"/>
    <w:rsid w:val="00211D2B"/>
    <w:rsid w:val="00212D8D"/>
    <w:rsid w:val="00214E76"/>
    <w:rsid w:val="00217D5C"/>
    <w:rsid w:val="002217C6"/>
    <w:rsid w:val="002220CA"/>
    <w:rsid w:val="00222CA2"/>
    <w:rsid w:val="002237BF"/>
    <w:rsid w:val="002258B7"/>
    <w:rsid w:val="00226EA9"/>
    <w:rsid w:val="0023282E"/>
    <w:rsid w:val="0023725F"/>
    <w:rsid w:val="00246946"/>
    <w:rsid w:val="002523E2"/>
    <w:rsid w:val="002612E9"/>
    <w:rsid w:val="002636BE"/>
    <w:rsid w:val="002640EB"/>
    <w:rsid w:val="00264FE3"/>
    <w:rsid w:val="00266DD7"/>
    <w:rsid w:val="00271543"/>
    <w:rsid w:val="00272EE1"/>
    <w:rsid w:val="00275F26"/>
    <w:rsid w:val="00277A1D"/>
    <w:rsid w:val="00281FCB"/>
    <w:rsid w:val="00283F55"/>
    <w:rsid w:val="002847B3"/>
    <w:rsid w:val="00286BDC"/>
    <w:rsid w:val="00290905"/>
    <w:rsid w:val="00290B40"/>
    <w:rsid w:val="00292955"/>
    <w:rsid w:val="00293E39"/>
    <w:rsid w:val="002961CE"/>
    <w:rsid w:val="002974DA"/>
    <w:rsid w:val="00297677"/>
    <w:rsid w:val="002A4F3E"/>
    <w:rsid w:val="002A6881"/>
    <w:rsid w:val="002A6930"/>
    <w:rsid w:val="002A6F5E"/>
    <w:rsid w:val="002B2C14"/>
    <w:rsid w:val="002B40F1"/>
    <w:rsid w:val="002B5991"/>
    <w:rsid w:val="002B5D77"/>
    <w:rsid w:val="002C2A71"/>
    <w:rsid w:val="002C52DD"/>
    <w:rsid w:val="002C56C0"/>
    <w:rsid w:val="002C627E"/>
    <w:rsid w:val="002C6F52"/>
    <w:rsid w:val="002C72EB"/>
    <w:rsid w:val="002C7D9D"/>
    <w:rsid w:val="002D20CC"/>
    <w:rsid w:val="002D228B"/>
    <w:rsid w:val="002D2A84"/>
    <w:rsid w:val="002D5C44"/>
    <w:rsid w:val="002D65EB"/>
    <w:rsid w:val="002D7062"/>
    <w:rsid w:val="002D7B25"/>
    <w:rsid w:val="002E11D1"/>
    <w:rsid w:val="002F024E"/>
    <w:rsid w:val="002F7008"/>
    <w:rsid w:val="00303641"/>
    <w:rsid w:val="0030534A"/>
    <w:rsid w:val="0030572F"/>
    <w:rsid w:val="00310ACC"/>
    <w:rsid w:val="00310D92"/>
    <w:rsid w:val="003115AE"/>
    <w:rsid w:val="00315521"/>
    <w:rsid w:val="00320624"/>
    <w:rsid w:val="00320C95"/>
    <w:rsid w:val="003212E5"/>
    <w:rsid w:val="00321E53"/>
    <w:rsid w:val="00324A24"/>
    <w:rsid w:val="003255FA"/>
    <w:rsid w:val="00331BD7"/>
    <w:rsid w:val="003326CA"/>
    <w:rsid w:val="00333664"/>
    <w:rsid w:val="00335301"/>
    <w:rsid w:val="00337AFC"/>
    <w:rsid w:val="00341A3E"/>
    <w:rsid w:val="003438E7"/>
    <w:rsid w:val="00345666"/>
    <w:rsid w:val="00346D49"/>
    <w:rsid w:val="00347EF3"/>
    <w:rsid w:val="0035379A"/>
    <w:rsid w:val="00361ECA"/>
    <w:rsid w:val="00364A82"/>
    <w:rsid w:val="00364F06"/>
    <w:rsid w:val="0036703E"/>
    <w:rsid w:val="003674F2"/>
    <w:rsid w:val="003724C6"/>
    <w:rsid w:val="00375C95"/>
    <w:rsid w:val="00381935"/>
    <w:rsid w:val="00381E02"/>
    <w:rsid w:val="003902A3"/>
    <w:rsid w:val="003958DA"/>
    <w:rsid w:val="00395A4B"/>
    <w:rsid w:val="00395B8F"/>
    <w:rsid w:val="003A0853"/>
    <w:rsid w:val="003A4214"/>
    <w:rsid w:val="003A5C80"/>
    <w:rsid w:val="003A7CE9"/>
    <w:rsid w:val="003B0DDA"/>
    <w:rsid w:val="003B48F2"/>
    <w:rsid w:val="003C2B5C"/>
    <w:rsid w:val="003D0C0D"/>
    <w:rsid w:val="003D163C"/>
    <w:rsid w:val="003D1B58"/>
    <w:rsid w:val="003D3CDA"/>
    <w:rsid w:val="003D6881"/>
    <w:rsid w:val="003E1047"/>
    <w:rsid w:val="003E10EC"/>
    <w:rsid w:val="003E279D"/>
    <w:rsid w:val="003E3551"/>
    <w:rsid w:val="003E4384"/>
    <w:rsid w:val="003E4698"/>
    <w:rsid w:val="003E52A0"/>
    <w:rsid w:val="003E75A9"/>
    <w:rsid w:val="003E7792"/>
    <w:rsid w:val="003F1475"/>
    <w:rsid w:val="003F4784"/>
    <w:rsid w:val="003F5D56"/>
    <w:rsid w:val="003F5F15"/>
    <w:rsid w:val="00400077"/>
    <w:rsid w:val="004021BC"/>
    <w:rsid w:val="00403659"/>
    <w:rsid w:val="004129DF"/>
    <w:rsid w:val="00414059"/>
    <w:rsid w:val="0041530E"/>
    <w:rsid w:val="00415937"/>
    <w:rsid w:val="00423837"/>
    <w:rsid w:val="00425802"/>
    <w:rsid w:val="004260F7"/>
    <w:rsid w:val="00426E10"/>
    <w:rsid w:val="0042761D"/>
    <w:rsid w:val="00430FD6"/>
    <w:rsid w:val="00431D65"/>
    <w:rsid w:val="00436A64"/>
    <w:rsid w:val="00443B5A"/>
    <w:rsid w:val="0045012E"/>
    <w:rsid w:val="0046356B"/>
    <w:rsid w:val="0046558C"/>
    <w:rsid w:val="0046785D"/>
    <w:rsid w:val="004707E9"/>
    <w:rsid w:val="004714B3"/>
    <w:rsid w:val="00476445"/>
    <w:rsid w:val="004809D5"/>
    <w:rsid w:val="00482582"/>
    <w:rsid w:val="00482C57"/>
    <w:rsid w:val="00483DDB"/>
    <w:rsid w:val="0049608A"/>
    <w:rsid w:val="004A1DDA"/>
    <w:rsid w:val="004A4FEE"/>
    <w:rsid w:val="004A6206"/>
    <w:rsid w:val="004A63C3"/>
    <w:rsid w:val="004A6EF5"/>
    <w:rsid w:val="004B2A4A"/>
    <w:rsid w:val="004B7AE6"/>
    <w:rsid w:val="004C0520"/>
    <w:rsid w:val="004C0CC1"/>
    <w:rsid w:val="004C1328"/>
    <w:rsid w:val="004C1928"/>
    <w:rsid w:val="004C2C06"/>
    <w:rsid w:val="004C6F04"/>
    <w:rsid w:val="004D351E"/>
    <w:rsid w:val="004D578B"/>
    <w:rsid w:val="004D7FE3"/>
    <w:rsid w:val="004E2B94"/>
    <w:rsid w:val="004E3033"/>
    <w:rsid w:val="004E3B1D"/>
    <w:rsid w:val="004E7C81"/>
    <w:rsid w:val="004F07F9"/>
    <w:rsid w:val="004F2F8D"/>
    <w:rsid w:val="004F44F8"/>
    <w:rsid w:val="00501CAB"/>
    <w:rsid w:val="00502B17"/>
    <w:rsid w:val="005042D7"/>
    <w:rsid w:val="00505F52"/>
    <w:rsid w:val="00507FB0"/>
    <w:rsid w:val="00510103"/>
    <w:rsid w:val="00511C85"/>
    <w:rsid w:val="00513829"/>
    <w:rsid w:val="00513FB9"/>
    <w:rsid w:val="005159F0"/>
    <w:rsid w:val="00517FAD"/>
    <w:rsid w:val="0052135A"/>
    <w:rsid w:val="00522E68"/>
    <w:rsid w:val="00523556"/>
    <w:rsid w:val="00523A97"/>
    <w:rsid w:val="00525842"/>
    <w:rsid w:val="00525C68"/>
    <w:rsid w:val="00525FE8"/>
    <w:rsid w:val="00532DF0"/>
    <w:rsid w:val="00535E4C"/>
    <w:rsid w:val="0054012B"/>
    <w:rsid w:val="00540E62"/>
    <w:rsid w:val="00542056"/>
    <w:rsid w:val="005425A7"/>
    <w:rsid w:val="005431AF"/>
    <w:rsid w:val="0055197A"/>
    <w:rsid w:val="0055475B"/>
    <w:rsid w:val="00556E5A"/>
    <w:rsid w:val="00557CE9"/>
    <w:rsid w:val="00574DD6"/>
    <w:rsid w:val="0057538D"/>
    <w:rsid w:val="005763C3"/>
    <w:rsid w:val="0057699D"/>
    <w:rsid w:val="005825EA"/>
    <w:rsid w:val="00590667"/>
    <w:rsid w:val="005907FC"/>
    <w:rsid w:val="00590A0F"/>
    <w:rsid w:val="00591643"/>
    <w:rsid w:val="00593770"/>
    <w:rsid w:val="00594731"/>
    <w:rsid w:val="00596682"/>
    <w:rsid w:val="00596A9F"/>
    <w:rsid w:val="005A4917"/>
    <w:rsid w:val="005A6937"/>
    <w:rsid w:val="005A70E1"/>
    <w:rsid w:val="005A7678"/>
    <w:rsid w:val="005B01C2"/>
    <w:rsid w:val="005B0B19"/>
    <w:rsid w:val="005B11DC"/>
    <w:rsid w:val="005B251A"/>
    <w:rsid w:val="005B7547"/>
    <w:rsid w:val="005C01D4"/>
    <w:rsid w:val="005C1A3E"/>
    <w:rsid w:val="005C1B55"/>
    <w:rsid w:val="005C2609"/>
    <w:rsid w:val="005C3FD2"/>
    <w:rsid w:val="005C5196"/>
    <w:rsid w:val="005D6417"/>
    <w:rsid w:val="005E32EA"/>
    <w:rsid w:val="005E3624"/>
    <w:rsid w:val="005E5BC8"/>
    <w:rsid w:val="005E651C"/>
    <w:rsid w:val="005E6534"/>
    <w:rsid w:val="005E79C2"/>
    <w:rsid w:val="005E7BCD"/>
    <w:rsid w:val="005F4806"/>
    <w:rsid w:val="005F5105"/>
    <w:rsid w:val="005F56D6"/>
    <w:rsid w:val="005F5D59"/>
    <w:rsid w:val="00602D69"/>
    <w:rsid w:val="006043A8"/>
    <w:rsid w:val="00604B18"/>
    <w:rsid w:val="00604F4C"/>
    <w:rsid w:val="00606414"/>
    <w:rsid w:val="00611DEA"/>
    <w:rsid w:val="00613102"/>
    <w:rsid w:val="00614B18"/>
    <w:rsid w:val="00615051"/>
    <w:rsid w:val="0061632F"/>
    <w:rsid w:val="006171DF"/>
    <w:rsid w:val="0061751F"/>
    <w:rsid w:val="006216D2"/>
    <w:rsid w:val="00622268"/>
    <w:rsid w:val="0062507F"/>
    <w:rsid w:val="00625115"/>
    <w:rsid w:val="006263A7"/>
    <w:rsid w:val="00626641"/>
    <w:rsid w:val="00632FC6"/>
    <w:rsid w:val="006333A2"/>
    <w:rsid w:val="006333EF"/>
    <w:rsid w:val="006339D5"/>
    <w:rsid w:val="00634168"/>
    <w:rsid w:val="006413D9"/>
    <w:rsid w:val="006425F6"/>
    <w:rsid w:val="00643398"/>
    <w:rsid w:val="00644513"/>
    <w:rsid w:val="00645F61"/>
    <w:rsid w:val="00646089"/>
    <w:rsid w:val="0064696C"/>
    <w:rsid w:val="00647C4D"/>
    <w:rsid w:val="006503E2"/>
    <w:rsid w:val="00652D0A"/>
    <w:rsid w:val="00652D8E"/>
    <w:rsid w:val="0065302D"/>
    <w:rsid w:val="006549C1"/>
    <w:rsid w:val="00656CEE"/>
    <w:rsid w:val="00657D88"/>
    <w:rsid w:val="00661C1D"/>
    <w:rsid w:val="00661EA2"/>
    <w:rsid w:val="00662805"/>
    <w:rsid w:val="00664E12"/>
    <w:rsid w:val="0067119A"/>
    <w:rsid w:val="006718AA"/>
    <w:rsid w:val="00671FA5"/>
    <w:rsid w:val="006739AB"/>
    <w:rsid w:val="00675C95"/>
    <w:rsid w:val="0067793C"/>
    <w:rsid w:val="00680F49"/>
    <w:rsid w:val="006819E7"/>
    <w:rsid w:val="00683C83"/>
    <w:rsid w:val="00687CF2"/>
    <w:rsid w:val="00691AC7"/>
    <w:rsid w:val="006921E6"/>
    <w:rsid w:val="00692829"/>
    <w:rsid w:val="00693258"/>
    <w:rsid w:val="00695ADB"/>
    <w:rsid w:val="006A1A90"/>
    <w:rsid w:val="006A3A93"/>
    <w:rsid w:val="006A62E4"/>
    <w:rsid w:val="006A6A8F"/>
    <w:rsid w:val="006B0F44"/>
    <w:rsid w:val="006B1907"/>
    <w:rsid w:val="006B1A44"/>
    <w:rsid w:val="006B488C"/>
    <w:rsid w:val="006C06E3"/>
    <w:rsid w:val="006C13EE"/>
    <w:rsid w:val="006C323A"/>
    <w:rsid w:val="006C33D6"/>
    <w:rsid w:val="006C4D1B"/>
    <w:rsid w:val="006C4FF0"/>
    <w:rsid w:val="006C5A83"/>
    <w:rsid w:val="006C6482"/>
    <w:rsid w:val="006C6F8B"/>
    <w:rsid w:val="006C7630"/>
    <w:rsid w:val="006D2295"/>
    <w:rsid w:val="006D68DF"/>
    <w:rsid w:val="006E1EEF"/>
    <w:rsid w:val="006E2B52"/>
    <w:rsid w:val="006E3BCB"/>
    <w:rsid w:val="006E6A8C"/>
    <w:rsid w:val="006E789A"/>
    <w:rsid w:val="006F506D"/>
    <w:rsid w:val="006F62C8"/>
    <w:rsid w:val="007003D2"/>
    <w:rsid w:val="00702198"/>
    <w:rsid w:val="007024EB"/>
    <w:rsid w:val="00706206"/>
    <w:rsid w:val="00706661"/>
    <w:rsid w:val="00707281"/>
    <w:rsid w:val="00712440"/>
    <w:rsid w:val="007174D4"/>
    <w:rsid w:val="007211E2"/>
    <w:rsid w:val="00723A43"/>
    <w:rsid w:val="007305CF"/>
    <w:rsid w:val="0073332B"/>
    <w:rsid w:val="00743395"/>
    <w:rsid w:val="00743C7E"/>
    <w:rsid w:val="00744DB6"/>
    <w:rsid w:val="0075358E"/>
    <w:rsid w:val="00753FA7"/>
    <w:rsid w:val="007541EE"/>
    <w:rsid w:val="0075587C"/>
    <w:rsid w:val="0075764F"/>
    <w:rsid w:val="00757733"/>
    <w:rsid w:val="00761349"/>
    <w:rsid w:val="007618E5"/>
    <w:rsid w:val="0076249D"/>
    <w:rsid w:val="00764D0F"/>
    <w:rsid w:val="00765822"/>
    <w:rsid w:val="007662D7"/>
    <w:rsid w:val="0076743E"/>
    <w:rsid w:val="00771010"/>
    <w:rsid w:val="00771539"/>
    <w:rsid w:val="007717A1"/>
    <w:rsid w:val="00774178"/>
    <w:rsid w:val="0077601D"/>
    <w:rsid w:val="0077643A"/>
    <w:rsid w:val="007768B1"/>
    <w:rsid w:val="007809BD"/>
    <w:rsid w:val="0078713A"/>
    <w:rsid w:val="007876D2"/>
    <w:rsid w:val="00792328"/>
    <w:rsid w:val="00793C5B"/>
    <w:rsid w:val="007954F8"/>
    <w:rsid w:val="0079637B"/>
    <w:rsid w:val="00796A7F"/>
    <w:rsid w:val="007A0AFB"/>
    <w:rsid w:val="007A3219"/>
    <w:rsid w:val="007A34FC"/>
    <w:rsid w:val="007A38CA"/>
    <w:rsid w:val="007A3FC6"/>
    <w:rsid w:val="007B3252"/>
    <w:rsid w:val="007B47F1"/>
    <w:rsid w:val="007C7273"/>
    <w:rsid w:val="007C766D"/>
    <w:rsid w:val="007C7E0F"/>
    <w:rsid w:val="007D21C5"/>
    <w:rsid w:val="007D230B"/>
    <w:rsid w:val="007D4111"/>
    <w:rsid w:val="007D6D1A"/>
    <w:rsid w:val="007D705F"/>
    <w:rsid w:val="007E1DAE"/>
    <w:rsid w:val="007E23F2"/>
    <w:rsid w:val="007E5CE1"/>
    <w:rsid w:val="007E7ED7"/>
    <w:rsid w:val="007F024F"/>
    <w:rsid w:val="007F0F2E"/>
    <w:rsid w:val="007F14A7"/>
    <w:rsid w:val="007F27DD"/>
    <w:rsid w:val="007F378B"/>
    <w:rsid w:val="007F56D4"/>
    <w:rsid w:val="008002C0"/>
    <w:rsid w:val="00802116"/>
    <w:rsid w:val="00810B44"/>
    <w:rsid w:val="00815848"/>
    <w:rsid w:val="00820C2C"/>
    <w:rsid w:val="00821AFD"/>
    <w:rsid w:val="00822CDF"/>
    <w:rsid w:val="00825103"/>
    <w:rsid w:val="00825326"/>
    <w:rsid w:val="0082745F"/>
    <w:rsid w:val="00831D08"/>
    <w:rsid w:val="00834AE6"/>
    <w:rsid w:val="008362A1"/>
    <w:rsid w:val="00836E63"/>
    <w:rsid w:val="0084071E"/>
    <w:rsid w:val="00840FBF"/>
    <w:rsid w:val="00843C22"/>
    <w:rsid w:val="00851764"/>
    <w:rsid w:val="00851AAB"/>
    <w:rsid w:val="00856399"/>
    <w:rsid w:val="0086127B"/>
    <w:rsid w:val="00863318"/>
    <w:rsid w:val="00865DC5"/>
    <w:rsid w:val="00867452"/>
    <w:rsid w:val="00870B63"/>
    <w:rsid w:val="00872868"/>
    <w:rsid w:val="00872F7E"/>
    <w:rsid w:val="008804F7"/>
    <w:rsid w:val="00880D08"/>
    <w:rsid w:val="00881AAE"/>
    <w:rsid w:val="00881C11"/>
    <w:rsid w:val="00884DB4"/>
    <w:rsid w:val="0088794A"/>
    <w:rsid w:val="00890153"/>
    <w:rsid w:val="00891DB7"/>
    <w:rsid w:val="00893FE8"/>
    <w:rsid w:val="008941EC"/>
    <w:rsid w:val="00896BAF"/>
    <w:rsid w:val="00897A56"/>
    <w:rsid w:val="008A1356"/>
    <w:rsid w:val="008A2016"/>
    <w:rsid w:val="008A3570"/>
    <w:rsid w:val="008B1B4D"/>
    <w:rsid w:val="008B5062"/>
    <w:rsid w:val="008B7EE5"/>
    <w:rsid w:val="008C1BCC"/>
    <w:rsid w:val="008C41C5"/>
    <w:rsid w:val="008C42A7"/>
    <w:rsid w:val="008C49B5"/>
    <w:rsid w:val="008D1407"/>
    <w:rsid w:val="008D1835"/>
    <w:rsid w:val="008D41F8"/>
    <w:rsid w:val="008E3535"/>
    <w:rsid w:val="008E5DFA"/>
    <w:rsid w:val="008E60D9"/>
    <w:rsid w:val="008E704E"/>
    <w:rsid w:val="008F00BA"/>
    <w:rsid w:val="008F0444"/>
    <w:rsid w:val="008F294D"/>
    <w:rsid w:val="008F41AF"/>
    <w:rsid w:val="008F775D"/>
    <w:rsid w:val="0090002B"/>
    <w:rsid w:val="009009CE"/>
    <w:rsid w:val="00903990"/>
    <w:rsid w:val="00906885"/>
    <w:rsid w:val="00912FDF"/>
    <w:rsid w:val="0091309C"/>
    <w:rsid w:val="009150FC"/>
    <w:rsid w:val="00915117"/>
    <w:rsid w:val="00917344"/>
    <w:rsid w:val="009201FF"/>
    <w:rsid w:val="0092051A"/>
    <w:rsid w:val="00920C19"/>
    <w:rsid w:val="0092165D"/>
    <w:rsid w:val="00922587"/>
    <w:rsid w:val="0092456C"/>
    <w:rsid w:val="009247B9"/>
    <w:rsid w:val="00927319"/>
    <w:rsid w:val="009308F0"/>
    <w:rsid w:val="00931127"/>
    <w:rsid w:val="009321B6"/>
    <w:rsid w:val="00932367"/>
    <w:rsid w:val="00935921"/>
    <w:rsid w:val="0093719F"/>
    <w:rsid w:val="00940264"/>
    <w:rsid w:val="009409A4"/>
    <w:rsid w:val="00942100"/>
    <w:rsid w:val="00942708"/>
    <w:rsid w:val="009452BF"/>
    <w:rsid w:val="00945A9E"/>
    <w:rsid w:val="009465E8"/>
    <w:rsid w:val="00947B6C"/>
    <w:rsid w:val="00950325"/>
    <w:rsid w:val="00950793"/>
    <w:rsid w:val="009577C8"/>
    <w:rsid w:val="00961889"/>
    <w:rsid w:val="009657EA"/>
    <w:rsid w:val="00967AB5"/>
    <w:rsid w:val="00967BF7"/>
    <w:rsid w:val="009713EE"/>
    <w:rsid w:val="00974329"/>
    <w:rsid w:val="00976573"/>
    <w:rsid w:val="009768DF"/>
    <w:rsid w:val="00976F47"/>
    <w:rsid w:val="009770B9"/>
    <w:rsid w:val="00981071"/>
    <w:rsid w:val="00983502"/>
    <w:rsid w:val="00985E9C"/>
    <w:rsid w:val="00986B20"/>
    <w:rsid w:val="0098725D"/>
    <w:rsid w:val="009872FE"/>
    <w:rsid w:val="009905E0"/>
    <w:rsid w:val="0099065A"/>
    <w:rsid w:val="00992F0E"/>
    <w:rsid w:val="00995050"/>
    <w:rsid w:val="009A06AF"/>
    <w:rsid w:val="009A0C66"/>
    <w:rsid w:val="009A30FD"/>
    <w:rsid w:val="009A3784"/>
    <w:rsid w:val="009A5B73"/>
    <w:rsid w:val="009A715A"/>
    <w:rsid w:val="009B11AB"/>
    <w:rsid w:val="009B17AC"/>
    <w:rsid w:val="009B1D7C"/>
    <w:rsid w:val="009B22B9"/>
    <w:rsid w:val="009B320E"/>
    <w:rsid w:val="009B35FA"/>
    <w:rsid w:val="009B3EBC"/>
    <w:rsid w:val="009B54DD"/>
    <w:rsid w:val="009C17FB"/>
    <w:rsid w:val="009C612F"/>
    <w:rsid w:val="009C743B"/>
    <w:rsid w:val="009D3510"/>
    <w:rsid w:val="009D42C1"/>
    <w:rsid w:val="009D6DD4"/>
    <w:rsid w:val="009D7DC0"/>
    <w:rsid w:val="009E1201"/>
    <w:rsid w:val="009E17BA"/>
    <w:rsid w:val="009E618E"/>
    <w:rsid w:val="009E6832"/>
    <w:rsid w:val="009E6E58"/>
    <w:rsid w:val="009E742A"/>
    <w:rsid w:val="009E7B08"/>
    <w:rsid w:val="009F23EC"/>
    <w:rsid w:val="009F2DD6"/>
    <w:rsid w:val="009F3B64"/>
    <w:rsid w:val="009F72AE"/>
    <w:rsid w:val="00A0141D"/>
    <w:rsid w:val="00A01F31"/>
    <w:rsid w:val="00A02437"/>
    <w:rsid w:val="00A026E6"/>
    <w:rsid w:val="00A04B91"/>
    <w:rsid w:val="00A05091"/>
    <w:rsid w:val="00A05CCF"/>
    <w:rsid w:val="00A10640"/>
    <w:rsid w:val="00A1222A"/>
    <w:rsid w:val="00A12BB8"/>
    <w:rsid w:val="00A1669A"/>
    <w:rsid w:val="00A2266C"/>
    <w:rsid w:val="00A22EB3"/>
    <w:rsid w:val="00A25F93"/>
    <w:rsid w:val="00A265AB"/>
    <w:rsid w:val="00A26F5B"/>
    <w:rsid w:val="00A3077F"/>
    <w:rsid w:val="00A319D0"/>
    <w:rsid w:val="00A31FFB"/>
    <w:rsid w:val="00A4034A"/>
    <w:rsid w:val="00A42B63"/>
    <w:rsid w:val="00A43C35"/>
    <w:rsid w:val="00A50131"/>
    <w:rsid w:val="00A518E9"/>
    <w:rsid w:val="00A5216B"/>
    <w:rsid w:val="00A532A7"/>
    <w:rsid w:val="00A55E6C"/>
    <w:rsid w:val="00A56483"/>
    <w:rsid w:val="00A63F24"/>
    <w:rsid w:val="00A64B1B"/>
    <w:rsid w:val="00A65464"/>
    <w:rsid w:val="00A676BD"/>
    <w:rsid w:val="00A70D27"/>
    <w:rsid w:val="00A71260"/>
    <w:rsid w:val="00A71A08"/>
    <w:rsid w:val="00A7530B"/>
    <w:rsid w:val="00A7663A"/>
    <w:rsid w:val="00A766D0"/>
    <w:rsid w:val="00A81167"/>
    <w:rsid w:val="00A85126"/>
    <w:rsid w:val="00A855BA"/>
    <w:rsid w:val="00A86D0D"/>
    <w:rsid w:val="00A91C4F"/>
    <w:rsid w:val="00A91F47"/>
    <w:rsid w:val="00A9309F"/>
    <w:rsid w:val="00A94CE9"/>
    <w:rsid w:val="00AA4E4F"/>
    <w:rsid w:val="00AA72C5"/>
    <w:rsid w:val="00AA7B97"/>
    <w:rsid w:val="00AB31F1"/>
    <w:rsid w:val="00AB4DF9"/>
    <w:rsid w:val="00AB6B30"/>
    <w:rsid w:val="00AB7196"/>
    <w:rsid w:val="00AC3E78"/>
    <w:rsid w:val="00AC44FF"/>
    <w:rsid w:val="00AC5871"/>
    <w:rsid w:val="00AC58C3"/>
    <w:rsid w:val="00AC62F5"/>
    <w:rsid w:val="00AC77A9"/>
    <w:rsid w:val="00AD0F74"/>
    <w:rsid w:val="00AD276E"/>
    <w:rsid w:val="00AD4870"/>
    <w:rsid w:val="00AD75B6"/>
    <w:rsid w:val="00AD7B60"/>
    <w:rsid w:val="00AE025D"/>
    <w:rsid w:val="00AE17A2"/>
    <w:rsid w:val="00AF0C89"/>
    <w:rsid w:val="00AF0EC5"/>
    <w:rsid w:val="00AF1AB0"/>
    <w:rsid w:val="00AF273B"/>
    <w:rsid w:val="00AF2AFA"/>
    <w:rsid w:val="00AF31A5"/>
    <w:rsid w:val="00AF5C9D"/>
    <w:rsid w:val="00B02A6D"/>
    <w:rsid w:val="00B03270"/>
    <w:rsid w:val="00B05B4C"/>
    <w:rsid w:val="00B06338"/>
    <w:rsid w:val="00B06DB8"/>
    <w:rsid w:val="00B1157D"/>
    <w:rsid w:val="00B134DF"/>
    <w:rsid w:val="00B14FBD"/>
    <w:rsid w:val="00B1536D"/>
    <w:rsid w:val="00B22E73"/>
    <w:rsid w:val="00B23F05"/>
    <w:rsid w:val="00B25985"/>
    <w:rsid w:val="00B31652"/>
    <w:rsid w:val="00B319CD"/>
    <w:rsid w:val="00B33F95"/>
    <w:rsid w:val="00B35CE3"/>
    <w:rsid w:val="00B3750A"/>
    <w:rsid w:val="00B42AA7"/>
    <w:rsid w:val="00B435D7"/>
    <w:rsid w:val="00B44C3B"/>
    <w:rsid w:val="00B51C8C"/>
    <w:rsid w:val="00B51FCB"/>
    <w:rsid w:val="00B52BEC"/>
    <w:rsid w:val="00B536DB"/>
    <w:rsid w:val="00B54761"/>
    <w:rsid w:val="00B560A9"/>
    <w:rsid w:val="00B61CBE"/>
    <w:rsid w:val="00B64733"/>
    <w:rsid w:val="00B714E3"/>
    <w:rsid w:val="00B71B84"/>
    <w:rsid w:val="00B723E7"/>
    <w:rsid w:val="00B80A5B"/>
    <w:rsid w:val="00B80D3E"/>
    <w:rsid w:val="00B80E9A"/>
    <w:rsid w:val="00B81D70"/>
    <w:rsid w:val="00B82CD4"/>
    <w:rsid w:val="00B82EE2"/>
    <w:rsid w:val="00B8407A"/>
    <w:rsid w:val="00B841C2"/>
    <w:rsid w:val="00B876DA"/>
    <w:rsid w:val="00B95F76"/>
    <w:rsid w:val="00B97DC0"/>
    <w:rsid w:val="00BA6629"/>
    <w:rsid w:val="00BB775D"/>
    <w:rsid w:val="00BB77AF"/>
    <w:rsid w:val="00BC0053"/>
    <w:rsid w:val="00BC42BE"/>
    <w:rsid w:val="00BC485F"/>
    <w:rsid w:val="00BC54EB"/>
    <w:rsid w:val="00BC58EA"/>
    <w:rsid w:val="00BC5DE9"/>
    <w:rsid w:val="00BC6F9D"/>
    <w:rsid w:val="00BD088F"/>
    <w:rsid w:val="00BD42B4"/>
    <w:rsid w:val="00BD4873"/>
    <w:rsid w:val="00BE1515"/>
    <w:rsid w:val="00BE383B"/>
    <w:rsid w:val="00BE5A63"/>
    <w:rsid w:val="00BE6BF3"/>
    <w:rsid w:val="00BE6EC8"/>
    <w:rsid w:val="00BF07B2"/>
    <w:rsid w:val="00BF132E"/>
    <w:rsid w:val="00BF4D92"/>
    <w:rsid w:val="00BF5C8B"/>
    <w:rsid w:val="00BF6787"/>
    <w:rsid w:val="00C00D34"/>
    <w:rsid w:val="00C025A2"/>
    <w:rsid w:val="00C060AA"/>
    <w:rsid w:val="00C06997"/>
    <w:rsid w:val="00C06E21"/>
    <w:rsid w:val="00C10ADF"/>
    <w:rsid w:val="00C23408"/>
    <w:rsid w:val="00C25123"/>
    <w:rsid w:val="00C25198"/>
    <w:rsid w:val="00C25407"/>
    <w:rsid w:val="00C26652"/>
    <w:rsid w:val="00C34ED3"/>
    <w:rsid w:val="00C3500B"/>
    <w:rsid w:val="00C35589"/>
    <w:rsid w:val="00C44536"/>
    <w:rsid w:val="00C479DD"/>
    <w:rsid w:val="00C54404"/>
    <w:rsid w:val="00C550F9"/>
    <w:rsid w:val="00C55945"/>
    <w:rsid w:val="00C55B6A"/>
    <w:rsid w:val="00C6072F"/>
    <w:rsid w:val="00C60D8C"/>
    <w:rsid w:val="00C63B01"/>
    <w:rsid w:val="00C640B1"/>
    <w:rsid w:val="00C66E28"/>
    <w:rsid w:val="00C72672"/>
    <w:rsid w:val="00C732F2"/>
    <w:rsid w:val="00C75B5C"/>
    <w:rsid w:val="00C83268"/>
    <w:rsid w:val="00C8384B"/>
    <w:rsid w:val="00C84217"/>
    <w:rsid w:val="00C90899"/>
    <w:rsid w:val="00C91643"/>
    <w:rsid w:val="00C92689"/>
    <w:rsid w:val="00C93C01"/>
    <w:rsid w:val="00CA0A5D"/>
    <w:rsid w:val="00CA12F8"/>
    <w:rsid w:val="00CA402E"/>
    <w:rsid w:val="00CA4C1E"/>
    <w:rsid w:val="00CA6C13"/>
    <w:rsid w:val="00CA6D53"/>
    <w:rsid w:val="00CA7E99"/>
    <w:rsid w:val="00CB2DDD"/>
    <w:rsid w:val="00CB30F8"/>
    <w:rsid w:val="00CB4EF2"/>
    <w:rsid w:val="00CB5E08"/>
    <w:rsid w:val="00CB6406"/>
    <w:rsid w:val="00CB67FF"/>
    <w:rsid w:val="00CC7696"/>
    <w:rsid w:val="00CC79E1"/>
    <w:rsid w:val="00CD0DF7"/>
    <w:rsid w:val="00CD3F1D"/>
    <w:rsid w:val="00CD4ACD"/>
    <w:rsid w:val="00CD4BC3"/>
    <w:rsid w:val="00CD712F"/>
    <w:rsid w:val="00CD74C4"/>
    <w:rsid w:val="00CD7839"/>
    <w:rsid w:val="00CD7C6D"/>
    <w:rsid w:val="00CE0141"/>
    <w:rsid w:val="00CE3870"/>
    <w:rsid w:val="00CE4F0E"/>
    <w:rsid w:val="00CF10BA"/>
    <w:rsid w:val="00CF1AD0"/>
    <w:rsid w:val="00CF6D6E"/>
    <w:rsid w:val="00D001BA"/>
    <w:rsid w:val="00D00B78"/>
    <w:rsid w:val="00D02961"/>
    <w:rsid w:val="00D05883"/>
    <w:rsid w:val="00D05C76"/>
    <w:rsid w:val="00D063C1"/>
    <w:rsid w:val="00D0792C"/>
    <w:rsid w:val="00D07A7A"/>
    <w:rsid w:val="00D11808"/>
    <w:rsid w:val="00D11891"/>
    <w:rsid w:val="00D13711"/>
    <w:rsid w:val="00D22A23"/>
    <w:rsid w:val="00D23DD0"/>
    <w:rsid w:val="00D26780"/>
    <w:rsid w:val="00D27EB3"/>
    <w:rsid w:val="00D32821"/>
    <w:rsid w:val="00D33BC7"/>
    <w:rsid w:val="00D4024C"/>
    <w:rsid w:val="00D4046F"/>
    <w:rsid w:val="00D44AA9"/>
    <w:rsid w:val="00D456BB"/>
    <w:rsid w:val="00D45CD2"/>
    <w:rsid w:val="00D4628E"/>
    <w:rsid w:val="00D47B0A"/>
    <w:rsid w:val="00D47FC4"/>
    <w:rsid w:val="00D50314"/>
    <w:rsid w:val="00D55658"/>
    <w:rsid w:val="00D56BA3"/>
    <w:rsid w:val="00D57BAA"/>
    <w:rsid w:val="00D60E22"/>
    <w:rsid w:val="00D61340"/>
    <w:rsid w:val="00D6182D"/>
    <w:rsid w:val="00D64CC0"/>
    <w:rsid w:val="00D6605F"/>
    <w:rsid w:val="00D66F47"/>
    <w:rsid w:val="00D71AB6"/>
    <w:rsid w:val="00D71FA7"/>
    <w:rsid w:val="00D71FE0"/>
    <w:rsid w:val="00D734F6"/>
    <w:rsid w:val="00D73A6A"/>
    <w:rsid w:val="00D74625"/>
    <w:rsid w:val="00D75058"/>
    <w:rsid w:val="00D7508C"/>
    <w:rsid w:val="00D764B8"/>
    <w:rsid w:val="00D76D50"/>
    <w:rsid w:val="00D839F1"/>
    <w:rsid w:val="00D83C8F"/>
    <w:rsid w:val="00D85168"/>
    <w:rsid w:val="00D85EEA"/>
    <w:rsid w:val="00D87B66"/>
    <w:rsid w:val="00D90464"/>
    <w:rsid w:val="00D91673"/>
    <w:rsid w:val="00D962D3"/>
    <w:rsid w:val="00DA0269"/>
    <w:rsid w:val="00DA3A63"/>
    <w:rsid w:val="00DA66CE"/>
    <w:rsid w:val="00DA6CD4"/>
    <w:rsid w:val="00DA6FB4"/>
    <w:rsid w:val="00DB4E13"/>
    <w:rsid w:val="00DB5E45"/>
    <w:rsid w:val="00DC03E1"/>
    <w:rsid w:val="00DC1628"/>
    <w:rsid w:val="00DC260D"/>
    <w:rsid w:val="00DC534E"/>
    <w:rsid w:val="00DD1D2C"/>
    <w:rsid w:val="00DD594D"/>
    <w:rsid w:val="00DD5A97"/>
    <w:rsid w:val="00DD63B7"/>
    <w:rsid w:val="00DD7189"/>
    <w:rsid w:val="00DD71AF"/>
    <w:rsid w:val="00DE0E83"/>
    <w:rsid w:val="00DE156C"/>
    <w:rsid w:val="00DE175F"/>
    <w:rsid w:val="00DE24E9"/>
    <w:rsid w:val="00DE321B"/>
    <w:rsid w:val="00DE7533"/>
    <w:rsid w:val="00DF085A"/>
    <w:rsid w:val="00DF3B72"/>
    <w:rsid w:val="00DF3CC1"/>
    <w:rsid w:val="00DF75DF"/>
    <w:rsid w:val="00DF7924"/>
    <w:rsid w:val="00DF7AC3"/>
    <w:rsid w:val="00E00CDE"/>
    <w:rsid w:val="00E01092"/>
    <w:rsid w:val="00E03108"/>
    <w:rsid w:val="00E033C9"/>
    <w:rsid w:val="00E053F8"/>
    <w:rsid w:val="00E05CE1"/>
    <w:rsid w:val="00E0710D"/>
    <w:rsid w:val="00E102D9"/>
    <w:rsid w:val="00E12205"/>
    <w:rsid w:val="00E16777"/>
    <w:rsid w:val="00E1739D"/>
    <w:rsid w:val="00E20D20"/>
    <w:rsid w:val="00E22602"/>
    <w:rsid w:val="00E26B10"/>
    <w:rsid w:val="00E2704E"/>
    <w:rsid w:val="00E276B5"/>
    <w:rsid w:val="00E30318"/>
    <w:rsid w:val="00E31155"/>
    <w:rsid w:val="00E33853"/>
    <w:rsid w:val="00E3469F"/>
    <w:rsid w:val="00E36279"/>
    <w:rsid w:val="00E36D10"/>
    <w:rsid w:val="00E40A24"/>
    <w:rsid w:val="00E435D8"/>
    <w:rsid w:val="00E45308"/>
    <w:rsid w:val="00E45BB1"/>
    <w:rsid w:val="00E546E4"/>
    <w:rsid w:val="00E57C71"/>
    <w:rsid w:val="00E60A88"/>
    <w:rsid w:val="00E61D31"/>
    <w:rsid w:val="00E635BA"/>
    <w:rsid w:val="00E64507"/>
    <w:rsid w:val="00E6508B"/>
    <w:rsid w:val="00E708FB"/>
    <w:rsid w:val="00E74E0C"/>
    <w:rsid w:val="00E80556"/>
    <w:rsid w:val="00E8288E"/>
    <w:rsid w:val="00E87651"/>
    <w:rsid w:val="00E90975"/>
    <w:rsid w:val="00E92F10"/>
    <w:rsid w:val="00E942D7"/>
    <w:rsid w:val="00E94567"/>
    <w:rsid w:val="00E96A3F"/>
    <w:rsid w:val="00EA09C0"/>
    <w:rsid w:val="00EA18F1"/>
    <w:rsid w:val="00EA3A70"/>
    <w:rsid w:val="00EA46AE"/>
    <w:rsid w:val="00EA5465"/>
    <w:rsid w:val="00EA5F50"/>
    <w:rsid w:val="00EA6329"/>
    <w:rsid w:val="00EA65EC"/>
    <w:rsid w:val="00EA66CE"/>
    <w:rsid w:val="00EB7B4E"/>
    <w:rsid w:val="00EC77A0"/>
    <w:rsid w:val="00ED2C2B"/>
    <w:rsid w:val="00ED3E1B"/>
    <w:rsid w:val="00ED5B77"/>
    <w:rsid w:val="00ED7071"/>
    <w:rsid w:val="00ED7C98"/>
    <w:rsid w:val="00EE0CFE"/>
    <w:rsid w:val="00EE4EDE"/>
    <w:rsid w:val="00EE7A61"/>
    <w:rsid w:val="00EE7B53"/>
    <w:rsid w:val="00EF17B3"/>
    <w:rsid w:val="00EF3903"/>
    <w:rsid w:val="00EF62CD"/>
    <w:rsid w:val="00EF668C"/>
    <w:rsid w:val="00F029B3"/>
    <w:rsid w:val="00F0542C"/>
    <w:rsid w:val="00F06A3E"/>
    <w:rsid w:val="00F0701C"/>
    <w:rsid w:val="00F07777"/>
    <w:rsid w:val="00F07D45"/>
    <w:rsid w:val="00F11C62"/>
    <w:rsid w:val="00F156A6"/>
    <w:rsid w:val="00F15971"/>
    <w:rsid w:val="00F2025A"/>
    <w:rsid w:val="00F20487"/>
    <w:rsid w:val="00F22C67"/>
    <w:rsid w:val="00F23CB6"/>
    <w:rsid w:val="00F24D60"/>
    <w:rsid w:val="00F26602"/>
    <w:rsid w:val="00F35200"/>
    <w:rsid w:val="00F37375"/>
    <w:rsid w:val="00F40601"/>
    <w:rsid w:val="00F420C9"/>
    <w:rsid w:val="00F4259F"/>
    <w:rsid w:val="00F457D0"/>
    <w:rsid w:val="00F46823"/>
    <w:rsid w:val="00F46A9C"/>
    <w:rsid w:val="00F47B34"/>
    <w:rsid w:val="00F52BB2"/>
    <w:rsid w:val="00F531FC"/>
    <w:rsid w:val="00F568A1"/>
    <w:rsid w:val="00F56EF7"/>
    <w:rsid w:val="00F608DA"/>
    <w:rsid w:val="00F60944"/>
    <w:rsid w:val="00F64AAA"/>
    <w:rsid w:val="00F65677"/>
    <w:rsid w:val="00F656EE"/>
    <w:rsid w:val="00F656F7"/>
    <w:rsid w:val="00F66210"/>
    <w:rsid w:val="00F70884"/>
    <w:rsid w:val="00F7462A"/>
    <w:rsid w:val="00F76FF0"/>
    <w:rsid w:val="00F77884"/>
    <w:rsid w:val="00F778BA"/>
    <w:rsid w:val="00F84364"/>
    <w:rsid w:val="00F9104E"/>
    <w:rsid w:val="00F91B2C"/>
    <w:rsid w:val="00F922B8"/>
    <w:rsid w:val="00F94511"/>
    <w:rsid w:val="00F9518A"/>
    <w:rsid w:val="00F9622A"/>
    <w:rsid w:val="00F968C5"/>
    <w:rsid w:val="00F97D8B"/>
    <w:rsid w:val="00FA045E"/>
    <w:rsid w:val="00FA0878"/>
    <w:rsid w:val="00FA18EF"/>
    <w:rsid w:val="00FA2A41"/>
    <w:rsid w:val="00FA2D8B"/>
    <w:rsid w:val="00FA5132"/>
    <w:rsid w:val="00FA5B52"/>
    <w:rsid w:val="00FA706C"/>
    <w:rsid w:val="00FA7B73"/>
    <w:rsid w:val="00FB1390"/>
    <w:rsid w:val="00FB3C48"/>
    <w:rsid w:val="00FB438A"/>
    <w:rsid w:val="00FB4B3D"/>
    <w:rsid w:val="00FB4DCA"/>
    <w:rsid w:val="00FB6104"/>
    <w:rsid w:val="00FC3320"/>
    <w:rsid w:val="00FC3A51"/>
    <w:rsid w:val="00FC4FB8"/>
    <w:rsid w:val="00FC6AEC"/>
    <w:rsid w:val="00FC70B2"/>
    <w:rsid w:val="00FD2D16"/>
    <w:rsid w:val="00FD52AE"/>
    <w:rsid w:val="00FD742E"/>
    <w:rsid w:val="00FE04FA"/>
    <w:rsid w:val="00FE3400"/>
    <w:rsid w:val="00FE3E6C"/>
    <w:rsid w:val="00FE6EE3"/>
    <w:rsid w:val="00FF0C6E"/>
    <w:rsid w:val="00FF1436"/>
    <w:rsid w:val="00FF37DB"/>
    <w:rsid w:val="00FF5FB6"/>
    <w:rsid w:val="014D2453"/>
    <w:rsid w:val="020048C9"/>
    <w:rsid w:val="036FBCBF"/>
    <w:rsid w:val="04181BA9"/>
    <w:rsid w:val="04B9D5BC"/>
    <w:rsid w:val="04C9CAED"/>
    <w:rsid w:val="04DFB94E"/>
    <w:rsid w:val="0503A84C"/>
    <w:rsid w:val="0541476E"/>
    <w:rsid w:val="05DAE6BC"/>
    <w:rsid w:val="0654772D"/>
    <w:rsid w:val="06E2A4B9"/>
    <w:rsid w:val="082DE222"/>
    <w:rsid w:val="09503D76"/>
    <w:rsid w:val="098D46DF"/>
    <w:rsid w:val="0A5FCFE5"/>
    <w:rsid w:val="0C0FE71B"/>
    <w:rsid w:val="0DCAE3E8"/>
    <w:rsid w:val="0E0496EE"/>
    <w:rsid w:val="0E1E3D71"/>
    <w:rsid w:val="0F4376F3"/>
    <w:rsid w:val="0F7D6507"/>
    <w:rsid w:val="107FEA7C"/>
    <w:rsid w:val="110FED9B"/>
    <w:rsid w:val="11F273D8"/>
    <w:rsid w:val="1247BE9E"/>
    <w:rsid w:val="12F1AE94"/>
    <w:rsid w:val="14A8A975"/>
    <w:rsid w:val="17F1079B"/>
    <w:rsid w:val="1878C035"/>
    <w:rsid w:val="1B1B2B31"/>
    <w:rsid w:val="1B28A85D"/>
    <w:rsid w:val="1B472890"/>
    <w:rsid w:val="1C9E5ED7"/>
    <w:rsid w:val="1D38FA44"/>
    <w:rsid w:val="1D3CF034"/>
    <w:rsid w:val="1E6D59C1"/>
    <w:rsid w:val="1FB7093F"/>
    <w:rsid w:val="1FF07035"/>
    <w:rsid w:val="2163660E"/>
    <w:rsid w:val="21B2D23A"/>
    <w:rsid w:val="2243A73B"/>
    <w:rsid w:val="22677B9C"/>
    <w:rsid w:val="22DF0E5E"/>
    <w:rsid w:val="24B6A4D2"/>
    <w:rsid w:val="257E3D55"/>
    <w:rsid w:val="2688F1DC"/>
    <w:rsid w:val="271834B8"/>
    <w:rsid w:val="27B062A2"/>
    <w:rsid w:val="27DFEA60"/>
    <w:rsid w:val="28A48F81"/>
    <w:rsid w:val="29A70C68"/>
    <w:rsid w:val="29B4A2C8"/>
    <w:rsid w:val="2A51AE78"/>
    <w:rsid w:val="2A5753F4"/>
    <w:rsid w:val="2B028110"/>
    <w:rsid w:val="2B2EC670"/>
    <w:rsid w:val="2D017ADD"/>
    <w:rsid w:val="2E1D72BE"/>
    <w:rsid w:val="2F8868EB"/>
    <w:rsid w:val="306D9673"/>
    <w:rsid w:val="314B5932"/>
    <w:rsid w:val="32EA47EB"/>
    <w:rsid w:val="333D6892"/>
    <w:rsid w:val="33506730"/>
    <w:rsid w:val="33798721"/>
    <w:rsid w:val="3475BCD2"/>
    <w:rsid w:val="35094D0F"/>
    <w:rsid w:val="3552B2A7"/>
    <w:rsid w:val="363F63DE"/>
    <w:rsid w:val="367017FF"/>
    <w:rsid w:val="36995CB8"/>
    <w:rsid w:val="36AC4C42"/>
    <w:rsid w:val="36D61D3E"/>
    <w:rsid w:val="3748F2E2"/>
    <w:rsid w:val="37CC0A04"/>
    <w:rsid w:val="381BD7A6"/>
    <w:rsid w:val="38C85ED5"/>
    <w:rsid w:val="39612FF5"/>
    <w:rsid w:val="3A6234C4"/>
    <w:rsid w:val="3A7A91C9"/>
    <w:rsid w:val="3CDE2119"/>
    <w:rsid w:val="3E173D44"/>
    <w:rsid w:val="3ECAC90C"/>
    <w:rsid w:val="3F25F7E2"/>
    <w:rsid w:val="3FA9465F"/>
    <w:rsid w:val="408BA7C3"/>
    <w:rsid w:val="408F6FCD"/>
    <w:rsid w:val="40AC326C"/>
    <w:rsid w:val="40E14CA9"/>
    <w:rsid w:val="40E9D34D"/>
    <w:rsid w:val="414516C0"/>
    <w:rsid w:val="41B1AE5C"/>
    <w:rsid w:val="43B10F31"/>
    <w:rsid w:val="43EC8F01"/>
    <w:rsid w:val="446E145C"/>
    <w:rsid w:val="448049A6"/>
    <w:rsid w:val="44DCDD87"/>
    <w:rsid w:val="44ED2879"/>
    <w:rsid w:val="47F40EF8"/>
    <w:rsid w:val="488DBBB0"/>
    <w:rsid w:val="4A62302F"/>
    <w:rsid w:val="4A98A319"/>
    <w:rsid w:val="4B1370CD"/>
    <w:rsid w:val="4C31B7C5"/>
    <w:rsid w:val="4C34737A"/>
    <w:rsid w:val="4D635C28"/>
    <w:rsid w:val="4D686B97"/>
    <w:rsid w:val="4DC0BA3F"/>
    <w:rsid w:val="4DD043DB"/>
    <w:rsid w:val="4DD50938"/>
    <w:rsid w:val="4E8D0CA3"/>
    <w:rsid w:val="50374236"/>
    <w:rsid w:val="50A36E4D"/>
    <w:rsid w:val="52A3B4FE"/>
    <w:rsid w:val="52C10641"/>
    <w:rsid w:val="537F79E9"/>
    <w:rsid w:val="53DB6CC7"/>
    <w:rsid w:val="547EB736"/>
    <w:rsid w:val="54C49319"/>
    <w:rsid w:val="550B955F"/>
    <w:rsid w:val="55D433C4"/>
    <w:rsid w:val="56153358"/>
    <w:rsid w:val="57757C6E"/>
    <w:rsid w:val="579EF8A4"/>
    <w:rsid w:val="5B234869"/>
    <w:rsid w:val="631531F1"/>
    <w:rsid w:val="6369EC40"/>
    <w:rsid w:val="63E64F06"/>
    <w:rsid w:val="64112BCD"/>
    <w:rsid w:val="65B2092F"/>
    <w:rsid w:val="66F07C74"/>
    <w:rsid w:val="67E8A314"/>
    <w:rsid w:val="69BFECE3"/>
    <w:rsid w:val="69CD349E"/>
    <w:rsid w:val="6A68BF9B"/>
    <w:rsid w:val="6A77C231"/>
    <w:rsid w:val="6CD10C12"/>
    <w:rsid w:val="6DCBCDFE"/>
    <w:rsid w:val="6DD23FF8"/>
    <w:rsid w:val="6F240379"/>
    <w:rsid w:val="70887595"/>
    <w:rsid w:val="70CE39D9"/>
    <w:rsid w:val="71080295"/>
    <w:rsid w:val="722901BA"/>
    <w:rsid w:val="75B1ED48"/>
    <w:rsid w:val="76577BBF"/>
    <w:rsid w:val="76A49709"/>
    <w:rsid w:val="77245300"/>
    <w:rsid w:val="77774419"/>
    <w:rsid w:val="77A8F85C"/>
    <w:rsid w:val="7838CE50"/>
    <w:rsid w:val="78627B28"/>
    <w:rsid w:val="79F73F14"/>
    <w:rsid w:val="7A732F50"/>
    <w:rsid w:val="7D2DCA43"/>
    <w:rsid w:val="7FE5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4342"/>
  <w15:chartTrackingRefBased/>
  <w15:docId w15:val="{C3636135-33D0-4D87-8AA4-5B016E67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F506D"/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47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724C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724C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51AAB"/>
    <w:rPr>
      <w:color w:val="0563C1" w:themeColor="hyperlink"/>
      <w:u w:val="singl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9473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6D6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482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48258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Standaardalinea-lettertype"/>
    <w:rsid w:val="00482582"/>
  </w:style>
  <w:style w:type="character" w:styleId="Verwijzingopmerking">
    <w:name w:val="annotation reference"/>
    <w:basedOn w:val="Standaardalinea-lettertype"/>
    <w:uiPriority w:val="99"/>
    <w:semiHidden/>
    <w:unhideWhenUsed/>
    <w:rsid w:val="00C8421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8421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8421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8421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8421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4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4217"/>
    <w:rPr>
      <w:rFonts w:ascii="Segoe UI" w:hAnsi="Segoe UI" w:cs="Segoe UI"/>
      <w:sz w:val="18"/>
      <w:szCs w:val="18"/>
    </w:rPr>
  </w:style>
  <w:style w:type="paragraph" w:styleId="Revisie">
    <w:name w:val="Revision"/>
    <w:hidden/>
    <w:uiPriority w:val="99"/>
    <w:semiHidden/>
    <w:rsid w:val="00212D8D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C00D34"/>
    <w:rPr>
      <w:color w:val="808080"/>
    </w:rPr>
  </w:style>
  <w:style w:type="paragraph" w:customStyle="1" w:styleId="paragraph">
    <w:name w:val="paragraph"/>
    <w:basedOn w:val="Standaard"/>
    <w:rsid w:val="00C06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C06E21"/>
  </w:style>
  <w:style w:type="character" w:customStyle="1" w:styleId="eop">
    <w:name w:val="eop"/>
    <w:basedOn w:val="Standaardalinea-lettertype"/>
    <w:rsid w:val="00C06E21"/>
  </w:style>
  <w:style w:type="character" w:styleId="Onopgelostemelding">
    <w:name w:val="Unresolved Mention"/>
    <w:basedOn w:val="Standaardalinea-lettertype"/>
    <w:uiPriority w:val="99"/>
    <w:semiHidden/>
    <w:unhideWhenUsed/>
    <w:rsid w:val="00E05CE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C743B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D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4873"/>
  </w:style>
  <w:style w:type="paragraph" w:styleId="Voettekst">
    <w:name w:val="footer"/>
    <w:basedOn w:val="Standaard"/>
    <w:link w:val="VoettekstChar"/>
    <w:uiPriority w:val="99"/>
    <w:unhideWhenUsed/>
    <w:rsid w:val="00BD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6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404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1805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9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3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644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6702">
          <w:marLeft w:val="128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45">
          <w:marLeft w:val="128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767">
          <w:marLeft w:val="128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451">
          <w:marLeft w:val="128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1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6193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16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10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60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38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693">
          <w:marLeft w:val="110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eslissingenvlaamseregering.vlaanderen.be/?dateOption=select&amp;endDate=2021-12-03T22%3A59%3A59.000Z&amp;ministerFirstName=Jan&amp;ministerId=5fed907ee6670526694a0707&amp;ministerLastName=Jambon&amp;search=Data%20Integratiediensten%20voor%20Slimme%20Mobiliteit&amp;startDate=2021-12-02T23%3A00%3A00.000Z" TargetMode="External"/><Relationship Id="rId18" Type="http://schemas.openxmlformats.org/officeDocument/2006/relationships/hyperlink" Target="https://beslissingenvlaamseregering.vlaanderen.be/?dateOption=select&amp;endDate=2021-05-07T21%3A59%3A59.000Z&amp;ministerFirstName=Jan&amp;ministerId=5fed907ee6670526694a0707&amp;ministerLastName=Jambon&amp;search=67&amp;startDate=2021-05-06T22%3A00%3A00.000Z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beslissingenvlaamseregering.vlaanderen.be/?dateOption=select&amp;endDate=2021-05-07T21%3A59%3A59.000Z&amp;ministerFirstName=Jan&amp;ministerId=5fed907ee6670526694a0707&amp;ministerLastName=Jambon&amp;search=kaleidos&amp;startDate=2021-05-06T22%3A00%3A00.000Z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eslissingenvlaamseregering.vlaanderen.be/?dateOption=select&amp;endDate=2021-11-19T22%3A59%3A59.000Z&amp;ministerFirstName=Zuhal&amp;ministerId=5fed907ee6670526694a0714&amp;ministerLastName=Demir&amp;search=aquafin&amp;startDate=2021-11-18T23%3A00%3A00.000Z" TargetMode="External"/><Relationship Id="rId17" Type="http://schemas.openxmlformats.org/officeDocument/2006/relationships/hyperlink" Target="https://beslissingenvlaamseregering.vlaanderen.be/?dateOption=select&amp;endDate=2021-06-25T21%3A59%3A59.000Z&amp;ministerFirstName=Jan&amp;ministerId=5fed907ee6670526694a0707&amp;ministerLastName=Jambon&amp;search=cybersecurity&amp;startDate=2021-06-24T22%3A00%3A00.000Z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beslissingenvlaamseregering.vlaanderen.be/?dateOption=select&amp;endDate=2021-04-30T21%3A59%3A59.000Z&amp;ministerFirstName=Jan&amp;ministerId=5fed907ee6670526694a0707&amp;ministerLastName=Jambon&amp;search=onboarding&amp;startDate=2021-04-29T22%3A00%3A00.000Z" TargetMode="External"/><Relationship Id="rId20" Type="http://schemas.openxmlformats.org/officeDocument/2006/relationships/hyperlink" Target="https://beslissingenvlaamseregering.vlaanderen.be/?dateOption=select&amp;endDate=2021-06-25T21%3A59%3A59.000Z&amp;ministerFirstName=Jan&amp;ministerId=5fed907ee6670526694a0707&amp;ministerLastName=Jambon&amp;search=Hybride%20digitale%20werkplek&amp;startDate=2021-06-24T22%3A00%3A00.000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eslissingenvlaamseregering.vlaanderen.be/?dateOption=select&amp;endDate=2021-03-12T22%3A59%3A59.000Z&amp;ministerFirstName=Jan&amp;ministerId=5fed907ee6670526694a0707&amp;ministerLastName=Jambon&amp;search=uitbouw%20van%20Mijn%20Burgerprofiel&amp;startDate=2021-03-11T23%3A00%3A00.000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eslissingenvlaamseregering.vlaanderen.be/?dateOption=select&amp;endDate=2021-10-15T21%3A59%3A59.000Z&amp;ministerFirstName=Jan&amp;ministerId=5fed907ee6670526694a0707&amp;ministerLastName=Jambon&amp;search=Vlaamse%20Sensor%20Data%20Space&amp;startDate=2021-10-14T22%3A00%3A00.000Z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eslissingenvlaamseregering.vlaanderen.be/?dateOption=select&amp;endDate=2022-07-15T21%3A59%3A59.000Z&amp;ministerFirstName=Jan&amp;ministerId=5fed907ee6670526694a0707&amp;ministerLastName=Jambon&amp;search=Aanbod%20Lokaal%20Digitaal&amp;startDate=2022-07-14T22%3A00%3A00.000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eslissingenvlaamseregering.vlaanderen.be/?dateOption=select&amp;endDate=2021-07-16T21%3A59%3A59.000Z&amp;ministerFirstName=Jan&amp;ministerId=5fed907ee6670526694a0707&amp;ministerLastName=Jambon&amp;search=VV072&amp;startDate=2021-07-15T22%3A00%3A00.000Z" TargetMode="External"/><Relationship Id="rId22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537F3-4122-4B67-833D-DB887A947E63}"/>
      </w:docPartPr>
      <w:docPartBody>
        <w:p w:rsidR="006C0AA9" w:rsidRDefault="000877B3">
          <w:r w:rsidRPr="000665B2">
            <w:rPr>
              <w:rStyle w:val="Tekstvantijdelijkeaanduiding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B3"/>
    <w:rsid w:val="0000123C"/>
    <w:rsid w:val="000877B3"/>
    <w:rsid w:val="000C6897"/>
    <w:rsid w:val="0014066E"/>
    <w:rsid w:val="00186CA4"/>
    <w:rsid w:val="001D5366"/>
    <w:rsid w:val="002B2D47"/>
    <w:rsid w:val="002D37F6"/>
    <w:rsid w:val="00310B57"/>
    <w:rsid w:val="003176AA"/>
    <w:rsid w:val="00386F8B"/>
    <w:rsid w:val="00420C74"/>
    <w:rsid w:val="00473D39"/>
    <w:rsid w:val="006076CD"/>
    <w:rsid w:val="00647C4D"/>
    <w:rsid w:val="006C0AA9"/>
    <w:rsid w:val="008353B8"/>
    <w:rsid w:val="008632B0"/>
    <w:rsid w:val="00867614"/>
    <w:rsid w:val="00896BAF"/>
    <w:rsid w:val="00917FAB"/>
    <w:rsid w:val="00A7309B"/>
    <w:rsid w:val="00B22EF7"/>
    <w:rsid w:val="00B90997"/>
    <w:rsid w:val="00C25F2D"/>
    <w:rsid w:val="00C63A1C"/>
    <w:rsid w:val="00C82073"/>
    <w:rsid w:val="00CF3D21"/>
    <w:rsid w:val="00D04889"/>
    <w:rsid w:val="00D412C2"/>
    <w:rsid w:val="00E31155"/>
    <w:rsid w:val="00EF0F71"/>
    <w:rsid w:val="00F5346E"/>
    <w:rsid w:val="00FA3EFC"/>
    <w:rsid w:val="00FC6AEC"/>
    <w:rsid w:val="00FD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77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F6F826A1091A46B3A8DCAA4C60BA62" ma:contentTypeVersion="6" ma:contentTypeDescription="Een nieuw document maken." ma:contentTypeScope="" ma:versionID="67373e9f5243508478e7d12ddd12604d">
  <xsd:schema xmlns:xsd="http://www.w3.org/2001/XMLSchema" xmlns:xs="http://www.w3.org/2001/XMLSchema" xmlns:p="http://schemas.microsoft.com/office/2006/metadata/properties" xmlns:ns2="5e63c31f-3679-4b05-86bf-182d2f7b7224" xmlns:ns3="bf88bed2-03f1-4f63-9894-dac1be28ee8c" targetNamespace="http://schemas.microsoft.com/office/2006/metadata/properties" ma:root="true" ma:fieldsID="35f33c3e6282cb13607348cb8b83366d" ns2:_="" ns3:_="">
    <xsd:import namespace="5e63c31f-3679-4b05-86bf-182d2f7b7224"/>
    <xsd:import namespace="bf88bed2-03f1-4f63-9894-dac1be28ee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3c31f-3679-4b05-86bf-182d2f7b7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8bed2-03f1-4f63-9894-dac1be28ee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88bed2-03f1-4f63-9894-dac1be28ee8c">
      <UserInfo>
        <DisplayName>Nauwelaerts Anna</DisplayName>
        <AccountId>3910</AccountId>
        <AccountType/>
      </UserInfo>
      <UserInfo>
        <DisplayName>Laura Overlaet</DisplayName>
        <AccountId>5376</AccountId>
        <AccountType/>
      </UserInfo>
      <UserInfo>
        <DisplayName>Menten Jolien</DisplayName>
        <AccountId>3911</AccountId>
        <AccountType/>
      </UserInfo>
      <UserInfo>
        <DisplayName>Van Autreve Anne</DisplayName>
        <AccountId>3909</AccountId>
        <AccountType/>
      </UserInfo>
      <UserInfo>
        <DisplayName>Vanderstraete Tony</DisplayName>
        <AccountId>261</AccountId>
        <AccountType/>
      </UserInfo>
      <UserInfo>
        <DisplayName>De Brabandere Joris</DisplayName>
        <AccountId>2670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96DC4-2B65-4E07-B7AD-34D0233A90B4}"/>
</file>

<file path=customXml/itemProps2.xml><?xml version="1.0" encoding="utf-8"?>
<ds:datastoreItem xmlns:ds="http://schemas.openxmlformats.org/officeDocument/2006/customXml" ds:itemID="{AC1C2976-15E0-4350-9401-76DDDD08C708}">
  <ds:schemaRefs>
    <ds:schemaRef ds:uri="http://schemas.microsoft.com/office/2006/metadata/properties"/>
    <ds:schemaRef ds:uri="http://schemas.microsoft.com/office/infopath/2007/PartnerControls"/>
    <ds:schemaRef ds:uri="ed47649e-3f74-4c5b-9eb7-36528ba176f9"/>
    <ds:schemaRef ds:uri="998b802c-9361-42b1-b0de-371f8252459a"/>
  </ds:schemaRefs>
</ds:datastoreItem>
</file>

<file path=customXml/itemProps3.xml><?xml version="1.0" encoding="utf-8"?>
<ds:datastoreItem xmlns:ds="http://schemas.openxmlformats.org/officeDocument/2006/customXml" ds:itemID="{735F7E03-9106-45A9-94AF-32C5D7B420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5B1CBE-0372-4D4C-93B6-6ED21B150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1396</Words>
  <Characters>7680</Characters>
  <Application>Microsoft Office Word</Application>
  <DocSecurity>2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IGAE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Simón García, Javier</dc:creator>
  <cp:keywords/>
  <dc:description/>
  <cp:lastModifiedBy>De Rycker Barbara</cp:lastModifiedBy>
  <cp:revision>2</cp:revision>
  <cp:lastPrinted>2023-12-22T08:03:00Z</cp:lastPrinted>
  <dcterms:created xsi:type="dcterms:W3CDTF">2024-07-03T11:42:00Z</dcterms:created>
  <dcterms:modified xsi:type="dcterms:W3CDTF">2024-07-03T11:42:00Z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0x01010003F6F826A1091A46B3A8DCAA4C60BA62</vt:lpwstr>
  </property>
  <property fmtid="{D5CDD505-2E9C-101B-9397-08002B2CF9AE}" pid="3" name="_dlc_DocIdItemGuid">
    <vt:lpwstr>0ecbaccd-d383-452e-883f-fe25d5f8a493</vt:lpwstr>
  </property>
  <property fmtid="{D5CDD505-2E9C-101B-9397-08002B2CF9AE}" pid="4" name="MediaServiceImageTags">
    <vt:lpwstr/>
  </property>
</Properties>
</file>